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617" w:rsidRPr="00BE5938" w:rsidRDefault="00E43617" w:rsidP="00E43617">
      <w:pPr>
        <w:widowControl/>
        <w:spacing w:before="120"/>
        <w:jc w:val="center"/>
        <w:rPr>
          <w:rFonts w:ascii="Times New Roman" w:hAnsi="Times New Roman" w:cs="Times New Roman"/>
          <w:b/>
          <w:bCs/>
          <w:sz w:val="28"/>
          <w:szCs w:val="28"/>
        </w:rPr>
      </w:pPr>
      <w:r w:rsidRPr="00BE5938">
        <w:rPr>
          <w:rFonts w:ascii="Times New Roman" w:hAnsi="Times New Roman" w:cs="Times New Roman"/>
          <w:b/>
          <w:bCs/>
          <w:sz w:val="28"/>
          <w:szCs w:val="28"/>
        </w:rPr>
        <w:t>GIẤY ĐĂNG KÝ CHÀO BÁN CỔ PHIẾU RIÊNG LẺ</w:t>
      </w:r>
    </w:p>
    <w:p w:rsidR="00E43617" w:rsidRPr="00A15549" w:rsidRDefault="00E43617" w:rsidP="00E43617">
      <w:pPr>
        <w:widowControl/>
        <w:spacing w:before="120"/>
        <w:jc w:val="center"/>
        <w:rPr>
          <w:rFonts w:ascii="Times New Roman" w:hAnsi="Times New Roman" w:cs="Times New Roman"/>
          <w:lang w:val="en-US"/>
        </w:rPr>
      </w:pPr>
      <w:r w:rsidRPr="00A15549">
        <w:rPr>
          <w:rFonts w:ascii="Times New Roman" w:hAnsi="Times New Roman" w:cs="Times New Roman"/>
        </w:rPr>
        <w:t xml:space="preserve">Cổ phiếu: </w:t>
      </w:r>
      <w:r w:rsidR="00607207">
        <w:rPr>
          <w:rFonts w:ascii="Times New Roman" w:hAnsi="Times New Roman" w:cs="Times New Roman"/>
          <w:lang w:val="en-US"/>
        </w:rPr>
        <w:t>Công ty Cổ phần</w:t>
      </w:r>
      <w:r w:rsidR="00A15549">
        <w:rPr>
          <w:rFonts w:ascii="Times New Roman" w:hAnsi="Times New Roman" w:cs="Times New Roman"/>
          <w:lang w:val="en-US"/>
        </w:rPr>
        <w:t xml:space="preserve"> VITALY</w:t>
      </w:r>
    </w:p>
    <w:p w:rsidR="00F04527" w:rsidRPr="00A15549" w:rsidRDefault="00F04527" w:rsidP="00E43617">
      <w:pPr>
        <w:widowControl/>
        <w:spacing w:before="120"/>
        <w:jc w:val="center"/>
        <w:rPr>
          <w:rFonts w:ascii="Times New Roman" w:hAnsi="Times New Roman" w:cs="Times New Roman"/>
          <w:i/>
          <w:iCs/>
        </w:rPr>
      </w:pPr>
    </w:p>
    <w:p w:rsidR="00E43617" w:rsidRPr="00607207" w:rsidRDefault="00E43617" w:rsidP="00E43617">
      <w:pPr>
        <w:widowControl/>
        <w:spacing w:before="120"/>
        <w:jc w:val="center"/>
        <w:rPr>
          <w:rFonts w:ascii="Times New Roman" w:hAnsi="Times New Roman" w:cs="Times New Roman"/>
        </w:rPr>
      </w:pPr>
      <w:r w:rsidRPr="00A15549">
        <w:rPr>
          <w:rFonts w:ascii="Times New Roman" w:hAnsi="Times New Roman" w:cs="Times New Roman"/>
          <w:b/>
          <w:bCs/>
        </w:rPr>
        <w:t>Kính gửi:</w:t>
      </w:r>
      <w:r w:rsidRPr="00A15549">
        <w:rPr>
          <w:rFonts w:ascii="Times New Roman" w:hAnsi="Times New Roman" w:cs="Times New Roman"/>
        </w:rPr>
        <w:t xml:space="preserve"> </w:t>
      </w:r>
      <w:r w:rsidR="00607207" w:rsidRPr="00607207">
        <w:rPr>
          <w:rFonts w:ascii="Times New Roman" w:hAnsi="Times New Roman" w:cs="Times New Roman"/>
          <w:b/>
        </w:rPr>
        <w:t>Ủy ban Chứng khoán Nhà nước</w:t>
      </w:r>
    </w:p>
    <w:p w:rsidR="00F04527" w:rsidRPr="00A15549" w:rsidRDefault="00F04527" w:rsidP="00E43617">
      <w:pPr>
        <w:widowControl/>
        <w:spacing w:before="120"/>
        <w:jc w:val="center"/>
        <w:rPr>
          <w:rFonts w:ascii="Times New Roman" w:hAnsi="Times New Roman" w:cs="Times New Roman"/>
        </w:rPr>
      </w:pPr>
    </w:p>
    <w:p w:rsidR="00E43617" w:rsidRPr="00592331" w:rsidRDefault="00E43617" w:rsidP="001A6E83">
      <w:pPr>
        <w:pStyle w:val="ListParagraph"/>
        <w:widowControl/>
        <w:numPr>
          <w:ilvl w:val="0"/>
          <w:numId w:val="2"/>
        </w:numPr>
        <w:spacing w:before="240" w:after="120"/>
        <w:ind w:left="187" w:hanging="187"/>
        <w:contextualSpacing w:val="0"/>
        <w:jc w:val="both"/>
        <w:rPr>
          <w:rFonts w:ascii="Times New Roman" w:hAnsi="Times New Roman" w:cs="Times New Roman"/>
          <w:b/>
          <w:bCs/>
        </w:rPr>
      </w:pPr>
      <w:r w:rsidRPr="00592331">
        <w:rPr>
          <w:rFonts w:ascii="Times New Roman" w:hAnsi="Times New Roman" w:cs="Times New Roman"/>
          <w:b/>
          <w:bCs/>
        </w:rPr>
        <w:t>GIỚI THIỆU VỀ TỔ CHỨC ĐĂNG KÝ CHÀO BÁN</w:t>
      </w:r>
    </w:p>
    <w:p w:rsidR="00E43617" w:rsidRPr="00592331" w:rsidRDefault="00E43617" w:rsidP="001A6E83">
      <w:pPr>
        <w:pStyle w:val="ListParagraph"/>
        <w:widowControl/>
        <w:numPr>
          <w:ilvl w:val="0"/>
          <w:numId w:val="1"/>
        </w:numPr>
        <w:tabs>
          <w:tab w:val="right" w:leader="dot" w:pos="8640"/>
        </w:tabs>
        <w:spacing w:before="120" w:after="120"/>
        <w:ind w:left="540"/>
        <w:contextualSpacing w:val="0"/>
        <w:jc w:val="both"/>
        <w:rPr>
          <w:rFonts w:ascii="Times New Roman" w:hAnsi="Times New Roman" w:cs="Times New Roman"/>
        </w:rPr>
      </w:pPr>
      <w:r w:rsidRPr="00592331">
        <w:rPr>
          <w:rFonts w:ascii="Times New Roman" w:hAnsi="Times New Roman" w:cs="Times New Roman"/>
        </w:rPr>
        <w:t>Tên tổ chức đăng ký chào bán (đầy đủ):</w:t>
      </w:r>
      <w:r w:rsidR="00F04527" w:rsidRPr="00592331">
        <w:rPr>
          <w:rFonts w:ascii="Times New Roman" w:hAnsi="Times New Roman" w:cs="Times New Roman"/>
        </w:rPr>
        <w:t xml:space="preserve"> </w:t>
      </w:r>
      <w:r w:rsidR="00607207" w:rsidRPr="00607207">
        <w:rPr>
          <w:rFonts w:ascii="Times New Roman" w:hAnsi="Times New Roman" w:cs="Times New Roman"/>
          <w:b/>
        </w:rPr>
        <w:t>Công ty Cổ phần</w:t>
      </w:r>
      <w:r w:rsidR="008C7422">
        <w:rPr>
          <w:rFonts w:ascii="Times New Roman" w:hAnsi="Times New Roman" w:cs="Times New Roman"/>
          <w:b/>
        </w:rPr>
        <w:t xml:space="preserve"> </w:t>
      </w:r>
      <w:r w:rsidR="00F04527" w:rsidRPr="00592331">
        <w:rPr>
          <w:rFonts w:ascii="Times New Roman" w:hAnsi="Times New Roman" w:cs="Times New Roman"/>
          <w:b/>
        </w:rPr>
        <w:t>VITALY</w:t>
      </w:r>
    </w:p>
    <w:p w:rsidR="00E43617" w:rsidRPr="00592331" w:rsidRDefault="00E43617" w:rsidP="001A6E83">
      <w:pPr>
        <w:pStyle w:val="ListParagraph"/>
        <w:widowControl/>
        <w:numPr>
          <w:ilvl w:val="0"/>
          <w:numId w:val="1"/>
        </w:numPr>
        <w:tabs>
          <w:tab w:val="right" w:leader="dot" w:pos="8640"/>
        </w:tabs>
        <w:spacing w:before="120" w:after="120"/>
        <w:ind w:left="540"/>
        <w:contextualSpacing w:val="0"/>
        <w:jc w:val="both"/>
        <w:rPr>
          <w:rFonts w:ascii="Times New Roman" w:hAnsi="Times New Roman" w:cs="Times New Roman"/>
        </w:rPr>
      </w:pPr>
      <w:r w:rsidRPr="00592331">
        <w:rPr>
          <w:rFonts w:ascii="Times New Roman" w:hAnsi="Times New Roman" w:cs="Times New Roman"/>
        </w:rPr>
        <w:t>Tên giao dịch</w:t>
      </w:r>
      <w:r w:rsidR="00F04527" w:rsidRPr="00592331">
        <w:rPr>
          <w:rFonts w:ascii="Times New Roman" w:hAnsi="Times New Roman" w:cs="Times New Roman"/>
        </w:rPr>
        <w:t xml:space="preserve">: </w:t>
      </w:r>
      <w:r w:rsidR="00654B72" w:rsidRPr="00592331">
        <w:rPr>
          <w:rFonts w:ascii="Times New Roman" w:hAnsi="Times New Roman" w:cs="Times New Roman"/>
        </w:rPr>
        <w:t>VITALY</w:t>
      </w:r>
    </w:p>
    <w:p w:rsidR="00E43617" w:rsidRPr="00592331" w:rsidRDefault="00E43617" w:rsidP="001A6E83">
      <w:pPr>
        <w:pStyle w:val="ListParagraph"/>
        <w:widowControl/>
        <w:numPr>
          <w:ilvl w:val="0"/>
          <w:numId w:val="1"/>
        </w:numPr>
        <w:tabs>
          <w:tab w:val="right" w:leader="dot" w:pos="8640"/>
        </w:tabs>
        <w:spacing w:before="120" w:after="120"/>
        <w:ind w:left="540"/>
        <w:contextualSpacing w:val="0"/>
        <w:jc w:val="both"/>
        <w:rPr>
          <w:rFonts w:ascii="Times New Roman" w:hAnsi="Times New Roman" w:cs="Times New Roman"/>
        </w:rPr>
      </w:pPr>
      <w:r w:rsidRPr="00592331">
        <w:rPr>
          <w:rFonts w:ascii="Times New Roman" w:hAnsi="Times New Roman" w:cs="Times New Roman"/>
        </w:rPr>
        <w:t xml:space="preserve">Vốn điều lệ </w:t>
      </w:r>
      <w:bookmarkStart w:id="0" w:name="bookmark2"/>
      <w:r w:rsidR="0089457C" w:rsidRPr="00592331">
        <w:rPr>
          <w:rFonts w:ascii="Times New Roman" w:hAnsi="Times New Roman" w:cs="Times New Roman"/>
        </w:rPr>
        <w:t>theo đăng ký kinh doanh và thực góp</w:t>
      </w:r>
      <w:r w:rsidRPr="00592331">
        <w:rPr>
          <w:rFonts w:ascii="Times New Roman" w:hAnsi="Times New Roman" w:cs="Times New Roman"/>
        </w:rPr>
        <w:t>:</w:t>
      </w:r>
      <w:r w:rsidR="00654B72" w:rsidRPr="00592331">
        <w:rPr>
          <w:rFonts w:ascii="Times New Roman" w:hAnsi="Times New Roman" w:cs="Times New Roman"/>
        </w:rPr>
        <w:t xml:space="preserve"> 60</w:t>
      </w:r>
      <w:r w:rsidR="00CA768D" w:rsidRPr="00CA768D">
        <w:rPr>
          <w:rFonts w:ascii="Times New Roman" w:hAnsi="Times New Roman" w:cs="Times New Roman"/>
        </w:rPr>
        <w:t>,</w:t>
      </w:r>
      <w:r w:rsidR="00CA768D">
        <w:rPr>
          <w:rFonts w:ascii="Times New Roman" w:hAnsi="Times New Roman" w:cs="Times New Roman"/>
        </w:rPr>
        <w:t>000</w:t>
      </w:r>
      <w:r w:rsidR="00CA768D" w:rsidRPr="00CA768D">
        <w:rPr>
          <w:rFonts w:ascii="Times New Roman" w:hAnsi="Times New Roman" w:cs="Times New Roman"/>
        </w:rPr>
        <w:t>,</w:t>
      </w:r>
      <w:r w:rsidR="00CA768D">
        <w:rPr>
          <w:rFonts w:ascii="Times New Roman" w:hAnsi="Times New Roman" w:cs="Times New Roman"/>
        </w:rPr>
        <w:t>000</w:t>
      </w:r>
      <w:r w:rsidR="00CA768D" w:rsidRPr="00CA768D">
        <w:rPr>
          <w:rFonts w:ascii="Times New Roman" w:hAnsi="Times New Roman" w:cs="Times New Roman"/>
        </w:rPr>
        <w:t>,</w:t>
      </w:r>
      <w:r w:rsidR="0089457C" w:rsidRPr="00592331">
        <w:rPr>
          <w:rFonts w:ascii="Times New Roman" w:hAnsi="Times New Roman" w:cs="Times New Roman"/>
        </w:rPr>
        <w:t>000</w:t>
      </w:r>
      <w:r w:rsidR="00654B72" w:rsidRPr="00592331">
        <w:rPr>
          <w:rFonts w:ascii="Times New Roman" w:hAnsi="Times New Roman" w:cs="Times New Roman"/>
        </w:rPr>
        <w:t xml:space="preserve"> đồng</w:t>
      </w:r>
      <w:bookmarkEnd w:id="0"/>
      <w:r w:rsidR="0089457C" w:rsidRPr="00592331">
        <w:rPr>
          <w:rFonts w:ascii="Times New Roman" w:hAnsi="Times New Roman" w:cs="Times New Roman"/>
        </w:rPr>
        <w:t xml:space="preserve"> (Sáu mươi tỷ đồng)</w:t>
      </w:r>
    </w:p>
    <w:p w:rsidR="00E43617" w:rsidRPr="00592331" w:rsidRDefault="00E43617" w:rsidP="001A6E83">
      <w:pPr>
        <w:pStyle w:val="ListParagraph"/>
        <w:widowControl/>
        <w:numPr>
          <w:ilvl w:val="0"/>
          <w:numId w:val="1"/>
        </w:numPr>
        <w:tabs>
          <w:tab w:val="right" w:leader="dot" w:pos="8640"/>
        </w:tabs>
        <w:spacing w:before="120" w:after="120"/>
        <w:ind w:left="540"/>
        <w:contextualSpacing w:val="0"/>
        <w:jc w:val="both"/>
        <w:rPr>
          <w:rFonts w:ascii="Times New Roman" w:hAnsi="Times New Roman" w:cs="Times New Roman"/>
        </w:rPr>
      </w:pPr>
      <w:r w:rsidRPr="00592331">
        <w:rPr>
          <w:rFonts w:ascii="Times New Roman" w:hAnsi="Times New Roman" w:cs="Times New Roman"/>
        </w:rPr>
        <w:t>Địa chỉ trụ sở chính:</w:t>
      </w:r>
      <w:r w:rsidR="00D27D0C" w:rsidRPr="00592331">
        <w:rPr>
          <w:rFonts w:ascii="Times New Roman" w:hAnsi="Times New Roman" w:cs="Times New Roman"/>
        </w:rPr>
        <w:t xml:space="preserve"> Đường N1, Khu sản xuất tập trung Bình Chuẩn, Khu phố Bình Phú, Phường Bình Chuẩn, Thị xã Thuận An, Tỉnh Bình Dương</w:t>
      </w:r>
    </w:p>
    <w:p w:rsidR="00E43617" w:rsidRPr="00592331" w:rsidRDefault="00E43617" w:rsidP="001A6E83">
      <w:pPr>
        <w:pStyle w:val="ListParagraph"/>
        <w:widowControl/>
        <w:numPr>
          <w:ilvl w:val="0"/>
          <w:numId w:val="1"/>
        </w:numPr>
        <w:tabs>
          <w:tab w:val="right" w:leader="dot" w:pos="8640"/>
        </w:tabs>
        <w:spacing w:before="120" w:after="120"/>
        <w:ind w:left="540"/>
        <w:contextualSpacing w:val="0"/>
        <w:jc w:val="both"/>
        <w:rPr>
          <w:rFonts w:ascii="Times New Roman" w:hAnsi="Times New Roman" w:cs="Times New Roman"/>
        </w:rPr>
      </w:pPr>
      <w:r w:rsidRPr="00592331">
        <w:rPr>
          <w:rFonts w:ascii="Times New Roman" w:hAnsi="Times New Roman" w:cs="Times New Roman"/>
        </w:rPr>
        <w:t xml:space="preserve">Điện thoại: </w:t>
      </w:r>
      <w:r w:rsidR="00D27D0C" w:rsidRPr="00592331">
        <w:rPr>
          <w:rFonts w:ascii="Times New Roman" w:hAnsi="Times New Roman" w:cs="Times New Roman"/>
        </w:rPr>
        <w:t xml:space="preserve">(84-650) 3788 347        </w:t>
      </w:r>
      <w:r w:rsidRPr="00592331">
        <w:rPr>
          <w:rFonts w:ascii="Times New Roman" w:hAnsi="Times New Roman" w:cs="Times New Roman"/>
        </w:rPr>
        <w:t>Fax:</w:t>
      </w:r>
      <w:r w:rsidR="00D27D0C" w:rsidRPr="00592331">
        <w:rPr>
          <w:rFonts w:ascii="Times New Roman" w:hAnsi="Times New Roman" w:cs="Times New Roman"/>
        </w:rPr>
        <w:t xml:space="preserve"> (84-650) 3798 047</w:t>
      </w:r>
    </w:p>
    <w:p w:rsidR="00B351C6" w:rsidRPr="00B351C6" w:rsidRDefault="00E43617" w:rsidP="001A6E83">
      <w:pPr>
        <w:pStyle w:val="ListParagraph"/>
        <w:widowControl/>
        <w:numPr>
          <w:ilvl w:val="0"/>
          <w:numId w:val="1"/>
        </w:numPr>
        <w:tabs>
          <w:tab w:val="right" w:leader="dot" w:pos="8640"/>
        </w:tabs>
        <w:spacing w:before="120" w:after="120"/>
        <w:ind w:left="540"/>
        <w:contextualSpacing w:val="0"/>
        <w:jc w:val="both"/>
        <w:rPr>
          <w:rFonts w:ascii="Times New Roman" w:hAnsi="Times New Roman" w:cs="Times New Roman"/>
        </w:rPr>
      </w:pPr>
      <w:r w:rsidRPr="00592331">
        <w:rPr>
          <w:rFonts w:ascii="Times New Roman" w:hAnsi="Times New Roman" w:cs="Times New Roman"/>
        </w:rPr>
        <w:t xml:space="preserve">Nơi mở tài khoản: </w:t>
      </w:r>
      <w:r w:rsidR="00B351C6" w:rsidRPr="00B351C6">
        <w:rPr>
          <w:rFonts w:ascii="Times New Roman" w:hAnsi="Times New Roman" w:cs="Times New Roman"/>
        </w:rPr>
        <w:t xml:space="preserve">Ngân hàng TMCP Quân Đội – CN Bình Dương </w:t>
      </w:r>
    </w:p>
    <w:p w:rsidR="00E43617" w:rsidRPr="00592331" w:rsidRDefault="00E43617" w:rsidP="001A6E83">
      <w:pPr>
        <w:pStyle w:val="ListParagraph"/>
        <w:widowControl/>
        <w:tabs>
          <w:tab w:val="left" w:pos="3045"/>
          <w:tab w:val="right" w:leader="dot" w:pos="8640"/>
        </w:tabs>
        <w:spacing w:before="120" w:after="120"/>
        <w:ind w:left="540"/>
        <w:contextualSpacing w:val="0"/>
        <w:jc w:val="both"/>
        <w:rPr>
          <w:rFonts w:ascii="Times New Roman" w:hAnsi="Times New Roman" w:cs="Times New Roman"/>
        </w:rPr>
      </w:pPr>
      <w:r w:rsidRPr="00592331">
        <w:rPr>
          <w:rFonts w:ascii="Times New Roman" w:hAnsi="Times New Roman" w:cs="Times New Roman"/>
        </w:rPr>
        <w:t>Số hiệu tài khoản:</w:t>
      </w:r>
      <w:r w:rsidR="00B351C6">
        <w:rPr>
          <w:rFonts w:ascii="Times New Roman" w:hAnsi="Times New Roman" w:cs="Times New Roman"/>
          <w:lang w:val="en-US"/>
        </w:rPr>
        <w:t xml:space="preserve"> 1401100041004</w:t>
      </w:r>
    </w:p>
    <w:p w:rsidR="00E43617" w:rsidRPr="00592331" w:rsidRDefault="00E43617" w:rsidP="001A6E83">
      <w:pPr>
        <w:pStyle w:val="ListParagraph"/>
        <w:widowControl/>
        <w:numPr>
          <w:ilvl w:val="0"/>
          <w:numId w:val="1"/>
        </w:numPr>
        <w:spacing w:before="120" w:after="120"/>
        <w:ind w:left="540"/>
        <w:contextualSpacing w:val="0"/>
        <w:jc w:val="both"/>
        <w:rPr>
          <w:rFonts w:ascii="Times New Roman" w:hAnsi="Times New Roman" w:cs="Times New Roman"/>
        </w:rPr>
      </w:pPr>
      <w:r w:rsidRPr="00592331">
        <w:rPr>
          <w:rFonts w:ascii="Times New Roman" w:hAnsi="Times New Roman" w:cs="Times New Roman"/>
        </w:rPr>
        <w:t>Căn cứ pháp lý hoạt động kinh doanh</w:t>
      </w:r>
    </w:p>
    <w:p w:rsidR="00E43617" w:rsidRPr="0016787F" w:rsidRDefault="00E43617" w:rsidP="001A6E83">
      <w:pPr>
        <w:pStyle w:val="ListParagraph"/>
        <w:widowControl/>
        <w:numPr>
          <w:ilvl w:val="0"/>
          <w:numId w:val="3"/>
        </w:numPr>
        <w:spacing w:before="120" w:after="120"/>
        <w:ind w:left="900"/>
        <w:contextualSpacing w:val="0"/>
        <w:jc w:val="both"/>
        <w:rPr>
          <w:rFonts w:ascii="Times New Roman" w:hAnsi="Times New Roman" w:cs="Times New Roman"/>
        </w:rPr>
      </w:pPr>
      <w:r w:rsidRPr="0016787F">
        <w:rPr>
          <w:rFonts w:ascii="Times New Roman" w:hAnsi="Times New Roman" w:cs="Times New Roman"/>
        </w:rPr>
        <w:t xml:space="preserve">Giấy chứng nhận đăng ký kinh doanh số </w:t>
      </w:r>
      <w:r w:rsidR="004A1BB3" w:rsidRPr="0016787F">
        <w:rPr>
          <w:rFonts w:ascii="Times New Roman" w:hAnsi="Times New Roman" w:cs="Times New Roman"/>
        </w:rPr>
        <w:t xml:space="preserve">4106000049 </w:t>
      </w:r>
      <w:r w:rsidR="00523733" w:rsidRPr="0016787F">
        <w:rPr>
          <w:rFonts w:ascii="Times New Roman" w:hAnsi="Times New Roman" w:cs="Times New Roman"/>
        </w:rPr>
        <w:t xml:space="preserve">do Sở Kế hoạch và đầu tư </w:t>
      </w:r>
      <w:r w:rsidR="004A1BB3" w:rsidRPr="0016787F">
        <w:rPr>
          <w:rFonts w:ascii="Times New Roman" w:hAnsi="Times New Roman" w:cs="Times New Roman"/>
        </w:rPr>
        <w:t xml:space="preserve">TP. HCM </w:t>
      </w:r>
      <w:r w:rsidR="00523733" w:rsidRPr="0016787F">
        <w:rPr>
          <w:rFonts w:ascii="Times New Roman" w:hAnsi="Times New Roman" w:cs="Times New Roman"/>
        </w:rPr>
        <w:t>cấp lần đầu ngày</w:t>
      </w:r>
      <w:r w:rsidR="004A1BB3" w:rsidRPr="0016787F">
        <w:rPr>
          <w:rFonts w:ascii="Times New Roman" w:hAnsi="Times New Roman" w:cs="Times New Roman"/>
        </w:rPr>
        <w:t xml:space="preserve"> 06/01/2005, và chuyển đến Sở Kế Hoạch – Đầu Tư tỉnh Bình Dương cấp thay đổi lần thứ 7 </w:t>
      </w:r>
      <w:r w:rsidR="00292C1F" w:rsidRPr="0016787F">
        <w:rPr>
          <w:rFonts w:ascii="Times New Roman" w:hAnsi="Times New Roman" w:cs="Times New Roman"/>
        </w:rPr>
        <w:t>ngày 19/03/2013</w:t>
      </w:r>
      <w:r w:rsidR="00292C1F" w:rsidRPr="00292C1F">
        <w:rPr>
          <w:rFonts w:ascii="Times New Roman" w:hAnsi="Times New Roman" w:cs="Times New Roman"/>
        </w:rPr>
        <w:t xml:space="preserve"> </w:t>
      </w:r>
      <w:r w:rsidR="004A1BB3" w:rsidRPr="0016787F">
        <w:rPr>
          <w:rFonts w:ascii="Times New Roman" w:hAnsi="Times New Roman" w:cs="Times New Roman"/>
        </w:rPr>
        <w:t xml:space="preserve">với số đăng ký </w:t>
      </w:r>
      <w:r w:rsidR="00292C1F" w:rsidRPr="00292C1F">
        <w:rPr>
          <w:rFonts w:ascii="Times New Roman" w:hAnsi="Times New Roman" w:cs="Times New Roman"/>
        </w:rPr>
        <w:t>doanh nghiệp</w:t>
      </w:r>
      <w:r w:rsidR="004A1BB3" w:rsidRPr="0016787F">
        <w:rPr>
          <w:rFonts w:ascii="Times New Roman" w:hAnsi="Times New Roman" w:cs="Times New Roman"/>
        </w:rPr>
        <w:t xml:space="preserve"> 0300398087</w:t>
      </w:r>
      <w:r w:rsidR="00523733" w:rsidRPr="0016787F">
        <w:rPr>
          <w:rFonts w:ascii="Times New Roman" w:hAnsi="Times New Roman" w:cs="Times New Roman"/>
        </w:rPr>
        <w:t>.</w:t>
      </w:r>
    </w:p>
    <w:p w:rsidR="00E43617" w:rsidRPr="0016787F" w:rsidRDefault="00E43617" w:rsidP="001A6E83">
      <w:pPr>
        <w:pStyle w:val="ListParagraph"/>
        <w:widowControl/>
        <w:numPr>
          <w:ilvl w:val="0"/>
          <w:numId w:val="3"/>
        </w:numPr>
        <w:tabs>
          <w:tab w:val="right" w:leader="dot" w:pos="8640"/>
        </w:tabs>
        <w:spacing w:before="120" w:after="120"/>
        <w:ind w:left="900"/>
        <w:contextualSpacing w:val="0"/>
        <w:jc w:val="both"/>
        <w:rPr>
          <w:rFonts w:ascii="Times New Roman" w:hAnsi="Times New Roman" w:cs="Times New Roman"/>
        </w:rPr>
      </w:pPr>
      <w:r w:rsidRPr="0016787F">
        <w:rPr>
          <w:rFonts w:ascii="Times New Roman" w:hAnsi="Times New Roman" w:cs="Times New Roman"/>
        </w:rPr>
        <w:t xml:space="preserve">Ngành nghề kinh doanh chủ yếu: </w:t>
      </w:r>
      <w:r w:rsidR="00B351C6" w:rsidRPr="00B351C6">
        <w:rPr>
          <w:rFonts w:ascii="Times New Roman" w:hAnsi="Times New Roman" w:cs="Times New Roman"/>
        </w:rPr>
        <w:t xml:space="preserve">Sản xuất vật liệu xây dựng từ đất sét; </w:t>
      </w:r>
      <w:r w:rsidR="00B351C6">
        <w:rPr>
          <w:rFonts w:ascii="Times New Roman" w:hAnsi="Times New Roman" w:cs="Times New Roman"/>
        </w:rPr>
        <w:t>Mã số:</w:t>
      </w:r>
      <w:r w:rsidR="00B351C6" w:rsidRPr="00B351C6">
        <w:rPr>
          <w:rFonts w:ascii="Times New Roman" w:hAnsi="Times New Roman" w:cs="Times New Roman"/>
        </w:rPr>
        <w:t xml:space="preserve"> 2392</w:t>
      </w:r>
      <w:r w:rsidR="00B351C6">
        <w:rPr>
          <w:rFonts w:ascii="Times New Roman" w:hAnsi="Times New Roman" w:cs="Times New Roman"/>
        </w:rPr>
        <w:tab/>
      </w:r>
    </w:p>
    <w:p w:rsidR="00E43617" w:rsidRPr="0016787F" w:rsidRDefault="00B351C6" w:rsidP="001A6E83">
      <w:pPr>
        <w:pStyle w:val="ListParagraph"/>
        <w:widowControl/>
        <w:numPr>
          <w:ilvl w:val="0"/>
          <w:numId w:val="3"/>
        </w:numPr>
        <w:tabs>
          <w:tab w:val="right" w:leader="dot" w:pos="8640"/>
        </w:tabs>
        <w:spacing w:before="120" w:after="120"/>
        <w:ind w:left="900"/>
        <w:contextualSpacing w:val="0"/>
        <w:jc w:val="both"/>
        <w:rPr>
          <w:rFonts w:ascii="Times New Roman" w:hAnsi="Times New Roman" w:cs="Times New Roman"/>
        </w:rPr>
      </w:pPr>
      <w:r>
        <w:rPr>
          <w:rFonts w:ascii="Times New Roman" w:hAnsi="Times New Roman" w:cs="Times New Roman"/>
        </w:rPr>
        <w:t>Sản phẩm/dịch vụ chính:</w:t>
      </w:r>
      <w:r w:rsidRPr="00B351C6">
        <w:rPr>
          <w:rFonts w:ascii="Times New Roman" w:hAnsi="Times New Roman" w:cs="Times New Roman"/>
        </w:rPr>
        <w:t xml:space="preserve"> </w:t>
      </w:r>
      <w:r w:rsidRPr="00D3099A">
        <w:rPr>
          <w:rFonts w:ascii="Times New Roman" w:hAnsi="Times New Roman" w:cs="Times New Roman"/>
        </w:rPr>
        <w:t>Gạch ốp lát</w:t>
      </w:r>
    </w:p>
    <w:p w:rsidR="00E43617" w:rsidRPr="00C02AEE" w:rsidRDefault="00E43617" w:rsidP="001A6E83">
      <w:pPr>
        <w:pStyle w:val="ListParagraph"/>
        <w:widowControl/>
        <w:numPr>
          <w:ilvl w:val="0"/>
          <w:numId w:val="3"/>
        </w:numPr>
        <w:tabs>
          <w:tab w:val="right" w:leader="dot" w:pos="8640"/>
        </w:tabs>
        <w:spacing w:before="120" w:after="120"/>
        <w:ind w:left="900"/>
        <w:contextualSpacing w:val="0"/>
        <w:jc w:val="both"/>
        <w:rPr>
          <w:rFonts w:ascii="Times New Roman" w:hAnsi="Times New Roman" w:cs="Times New Roman"/>
          <w:color w:val="auto"/>
        </w:rPr>
      </w:pPr>
      <w:r w:rsidRPr="0016787F">
        <w:rPr>
          <w:rFonts w:ascii="Times New Roman" w:hAnsi="Times New Roman" w:cs="Times New Roman"/>
        </w:rPr>
        <w:t>Tổng mức vốn kinh doanh</w:t>
      </w:r>
      <w:r w:rsidRPr="00181C8B">
        <w:rPr>
          <w:rFonts w:ascii="Times New Roman" w:hAnsi="Times New Roman" w:cs="Times New Roman"/>
        </w:rPr>
        <w:t>:</w:t>
      </w:r>
      <w:r w:rsidR="00364549" w:rsidRPr="00181C8B">
        <w:rPr>
          <w:rFonts w:ascii="Times New Roman" w:hAnsi="Times New Roman" w:cs="Times New Roman"/>
        </w:rPr>
        <w:t xml:space="preserve"> </w:t>
      </w:r>
      <w:r w:rsidR="00363F25" w:rsidRPr="00181C8B">
        <w:rPr>
          <w:rFonts w:ascii="Times New Roman" w:hAnsi="Times New Roman" w:cs="Times New Roman"/>
        </w:rPr>
        <w:t>- 76,602,730,</w:t>
      </w:r>
      <w:r w:rsidR="00FA24C1" w:rsidRPr="00181C8B">
        <w:rPr>
          <w:rFonts w:ascii="Times New Roman" w:hAnsi="Times New Roman" w:cs="Times New Roman"/>
        </w:rPr>
        <w:t xml:space="preserve">997 đồng </w:t>
      </w:r>
      <w:r w:rsidR="00364549" w:rsidRPr="00181C8B">
        <w:rPr>
          <w:rFonts w:ascii="Times New Roman" w:hAnsi="Times New Roman" w:cs="Times New Roman"/>
        </w:rPr>
        <w:t>(</w:t>
      </w:r>
      <w:r w:rsidR="007631BF" w:rsidRPr="00181C8B">
        <w:rPr>
          <w:rFonts w:ascii="Times New Roman" w:hAnsi="Times New Roman" w:cs="Times New Roman"/>
        </w:rPr>
        <w:t>Báo</w:t>
      </w:r>
      <w:r w:rsidR="007631BF" w:rsidRPr="00904917">
        <w:rPr>
          <w:rFonts w:ascii="Times New Roman" w:hAnsi="Times New Roman" w:cs="Times New Roman"/>
        </w:rPr>
        <w:t xml:space="preserve"> cáo tài </w:t>
      </w:r>
      <w:r w:rsidR="007631BF" w:rsidRPr="00C02AEE">
        <w:rPr>
          <w:rFonts w:ascii="Times New Roman" w:hAnsi="Times New Roman" w:cs="Times New Roman"/>
          <w:color w:val="auto"/>
        </w:rPr>
        <w:t>chính soát xét ngày</w:t>
      </w:r>
      <w:r w:rsidR="00364549" w:rsidRPr="00C02AEE">
        <w:rPr>
          <w:rFonts w:ascii="Times New Roman" w:hAnsi="Times New Roman" w:cs="Times New Roman"/>
          <w:color w:val="auto"/>
        </w:rPr>
        <w:t xml:space="preserve"> 30/6/2013)</w:t>
      </w:r>
    </w:p>
    <w:p w:rsidR="00E43617" w:rsidRPr="00A15549" w:rsidRDefault="00E43617" w:rsidP="001A6E83">
      <w:pPr>
        <w:pStyle w:val="ListParagraph"/>
        <w:widowControl/>
        <w:numPr>
          <w:ilvl w:val="0"/>
          <w:numId w:val="2"/>
        </w:numPr>
        <w:spacing w:before="240" w:after="120"/>
        <w:ind w:left="187" w:hanging="187"/>
        <w:contextualSpacing w:val="0"/>
        <w:jc w:val="both"/>
        <w:rPr>
          <w:rFonts w:ascii="Times New Roman" w:hAnsi="Times New Roman" w:cs="Times New Roman"/>
          <w:b/>
          <w:bCs/>
        </w:rPr>
      </w:pPr>
      <w:r w:rsidRPr="00A15549">
        <w:rPr>
          <w:rFonts w:ascii="Times New Roman" w:hAnsi="Times New Roman" w:cs="Times New Roman"/>
          <w:b/>
          <w:bCs/>
        </w:rPr>
        <w:t>CỔ PHIẾU ĐĂNG KÝ CHÀO BÁN</w:t>
      </w:r>
    </w:p>
    <w:p w:rsidR="00E43617" w:rsidRPr="003C4DB5" w:rsidRDefault="00E43617" w:rsidP="001A6E83">
      <w:pPr>
        <w:pStyle w:val="ListParagraph"/>
        <w:widowControl/>
        <w:numPr>
          <w:ilvl w:val="1"/>
          <w:numId w:val="2"/>
        </w:numPr>
        <w:tabs>
          <w:tab w:val="right" w:leader="dot" w:pos="8640"/>
        </w:tabs>
        <w:spacing w:before="120" w:after="120"/>
        <w:ind w:left="540"/>
        <w:contextualSpacing w:val="0"/>
        <w:jc w:val="both"/>
        <w:rPr>
          <w:rFonts w:ascii="Times New Roman" w:hAnsi="Times New Roman" w:cs="Times New Roman"/>
        </w:rPr>
      </w:pPr>
      <w:r w:rsidRPr="003C4DB5">
        <w:rPr>
          <w:rFonts w:ascii="Times New Roman" w:hAnsi="Times New Roman" w:cs="Times New Roman"/>
        </w:rPr>
        <w:t xml:space="preserve">Tên cổ phiếu: </w:t>
      </w:r>
      <w:r w:rsidR="00523733" w:rsidRPr="003C4DB5">
        <w:rPr>
          <w:rFonts w:ascii="Times New Roman" w:hAnsi="Times New Roman" w:cs="Times New Roman"/>
        </w:rPr>
        <w:t>Cổ phiếu Công ty cổ phần VITALY</w:t>
      </w:r>
    </w:p>
    <w:p w:rsidR="00E43617" w:rsidRPr="003C4DB5" w:rsidRDefault="00E43617" w:rsidP="001A6E83">
      <w:pPr>
        <w:pStyle w:val="ListParagraph"/>
        <w:widowControl/>
        <w:numPr>
          <w:ilvl w:val="1"/>
          <w:numId w:val="2"/>
        </w:numPr>
        <w:spacing w:before="120" w:after="120"/>
        <w:ind w:left="540"/>
        <w:contextualSpacing w:val="0"/>
        <w:jc w:val="both"/>
        <w:rPr>
          <w:rFonts w:ascii="Times New Roman" w:hAnsi="Times New Roman" w:cs="Times New Roman"/>
        </w:rPr>
      </w:pPr>
      <w:r w:rsidRPr="003C4DB5">
        <w:rPr>
          <w:rFonts w:ascii="Times New Roman" w:hAnsi="Times New Roman" w:cs="Times New Roman"/>
        </w:rPr>
        <w:t xml:space="preserve">Loại cổ phiếu: </w:t>
      </w:r>
      <w:r w:rsidR="00523733" w:rsidRPr="003C4DB5">
        <w:rPr>
          <w:rFonts w:ascii="Times New Roman" w:hAnsi="Times New Roman" w:cs="Times New Roman"/>
        </w:rPr>
        <w:t>Cổ phiếu phổ thông</w:t>
      </w:r>
    </w:p>
    <w:p w:rsidR="00E43617" w:rsidRPr="003C4DB5" w:rsidRDefault="00E43617" w:rsidP="001A6E83">
      <w:pPr>
        <w:pStyle w:val="ListParagraph"/>
        <w:widowControl/>
        <w:numPr>
          <w:ilvl w:val="1"/>
          <w:numId w:val="2"/>
        </w:numPr>
        <w:spacing w:before="120" w:after="120"/>
        <w:ind w:left="540"/>
        <w:contextualSpacing w:val="0"/>
        <w:jc w:val="both"/>
        <w:rPr>
          <w:rFonts w:ascii="Times New Roman" w:hAnsi="Times New Roman" w:cs="Times New Roman"/>
        </w:rPr>
      </w:pPr>
      <w:r w:rsidRPr="003C4DB5">
        <w:rPr>
          <w:rFonts w:ascii="Times New Roman" w:hAnsi="Times New Roman" w:cs="Times New Roman"/>
        </w:rPr>
        <w:t xml:space="preserve">Mệnh giá cổ phiếu: </w:t>
      </w:r>
      <w:r w:rsidR="00363F25">
        <w:rPr>
          <w:rFonts w:ascii="Times New Roman" w:hAnsi="Times New Roman" w:cs="Times New Roman"/>
        </w:rPr>
        <w:t>10</w:t>
      </w:r>
      <w:r w:rsidR="00363F25" w:rsidRPr="00363F25">
        <w:rPr>
          <w:rFonts w:ascii="Times New Roman" w:hAnsi="Times New Roman" w:cs="Times New Roman"/>
        </w:rPr>
        <w:t>,</w:t>
      </w:r>
      <w:r w:rsidR="00EC20E0" w:rsidRPr="003C4DB5">
        <w:rPr>
          <w:rFonts w:ascii="Times New Roman" w:hAnsi="Times New Roman" w:cs="Times New Roman"/>
        </w:rPr>
        <w:t xml:space="preserve">000 </w:t>
      </w:r>
      <w:r w:rsidRPr="003C4DB5">
        <w:rPr>
          <w:rFonts w:ascii="Times New Roman" w:hAnsi="Times New Roman" w:cs="Times New Roman"/>
        </w:rPr>
        <w:t>đồng.</w:t>
      </w:r>
    </w:p>
    <w:p w:rsidR="00E43617" w:rsidRPr="003C4DB5" w:rsidRDefault="00E43617" w:rsidP="001A6E83">
      <w:pPr>
        <w:pStyle w:val="ListParagraph"/>
        <w:widowControl/>
        <w:numPr>
          <w:ilvl w:val="1"/>
          <w:numId w:val="2"/>
        </w:numPr>
        <w:tabs>
          <w:tab w:val="left" w:leader="dot" w:pos="8640"/>
        </w:tabs>
        <w:spacing w:before="120" w:after="120"/>
        <w:ind w:left="540"/>
        <w:contextualSpacing w:val="0"/>
        <w:jc w:val="both"/>
        <w:rPr>
          <w:rFonts w:ascii="Times New Roman" w:hAnsi="Times New Roman" w:cs="Times New Roman"/>
        </w:rPr>
      </w:pPr>
      <w:r w:rsidRPr="003C4DB5">
        <w:rPr>
          <w:rFonts w:ascii="Times New Roman" w:hAnsi="Times New Roman" w:cs="Times New Roman"/>
        </w:rPr>
        <w:t>Thời gian hạn chế chuyển nhượng:</w:t>
      </w:r>
      <w:r w:rsidR="00EC20E0" w:rsidRPr="003C4DB5">
        <w:rPr>
          <w:rFonts w:ascii="Times New Roman" w:hAnsi="Times New Roman" w:cs="Times New Roman"/>
        </w:rPr>
        <w:t xml:space="preserve"> </w:t>
      </w:r>
      <w:r w:rsidR="002B7F53" w:rsidRPr="003C4DB5">
        <w:rPr>
          <w:rFonts w:ascii="Times New Roman" w:hAnsi="Times New Roman" w:cs="Times New Roman"/>
        </w:rPr>
        <w:t>một (0</w:t>
      </w:r>
      <w:r w:rsidR="00EC20E0" w:rsidRPr="003C4DB5">
        <w:rPr>
          <w:rFonts w:ascii="Times New Roman" w:hAnsi="Times New Roman" w:cs="Times New Roman"/>
        </w:rPr>
        <w:t>1</w:t>
      </w:r>
      <w:r w:rsidR="002B7F53" w:rsidRPr="003C4DB5">
        <w:rPr>
          <w:rFonts w:ascii="Times New Roman" w:hAnsi="Times New Roman" w:cs="Times New Roman"/>
        </w:rPr>
        <w:t>)</w:t>
      </w:r>
      <w:r w:rsidR="00EC20E0" w:rsidRPr="003C4DB5">
        <w:rPr>
          <w:rFonts w:ascii="Times New Roman" w:hAnsi="Times New Roman" w:cs="Times New Roman"/>
        </w:rPr>
        <w:t xml:space="preserve"> năm</w:t>
      </w:r>
      <w:r w:rsidR="002B7F53" w:rsidRPr="003C4DB5">
        <w:rPr>
          <w:rFonts w:ascii="Times New Roman" w:hAnsi="Times New Roman" w:cs="Times New Roman"/>
        </w:rPr>
        <w:t xml:space="preserve"> kể từ ngày kết thúc đợt phát hành</w:t>
      </w:r>
    </w:p>
    <w:p w:rsidR="00E43617" w:rsidRPr="003C4DB5" w:rsidRDefault="00E43617" w:rsidP="001A6E83">
      <w:pPr>
        <w:pStyle w:val="ListParagraph"/>
        <w:widowControl/>
        <w:numPr>
          <w:ilvl w:val="1"/>
          <w:numId w:val="2"/>
        </w:numPr>
        <w:spacing w:before="120" w:after="120"/>
        <w:ind w:left="540"/>
        <w:contextualSpacing w:val="0"/>
        <w:jc w:val="both"/>
        <w:rPr>
          <w:rFonts w:ascii="Times New Roman" w:hAnsi="Times New Roman" w:cs="Times New Roman"/>
        </w:rPr>
      </w:pPr>
      <w:r w:rsidRPr="003C4DB5">
        <w:rPr>
          <w:rFonts w:ascii="Times New Roman" w:hAnsi="Times New Roman" w:cs="Times New Roman"/>
        </w:rPr>
        <w:t xml:space="preserve">Giá chào bán dự kiến: </w:t>
      </w:r>
      <w:r w:rsidR="00363F25">
        <w:rPr>
          <w:rFonts w:ascii="Times New Roman" w:hAnsi="Times New Roman" w:cs="Times New Roman"/>
        </w:rPr>
        <w:t>10</w:t>
      </w:r>
      <w:r w:rsidR="00363F25" w:rsidRPr="00363F25">
        <w:rPr>
          <w:rFonts w:ascii="Times New Roman" w:hAnsi="Times New Roman" w:cs="Times New Roman"/>
        </w:rPr>
        <w:t>,</w:t>
      </w:r>
      <w:r w:rsidR="00A0109C" w:rsidRPr="003C4DB5">
        <w:rPr>
          <w:rFonts w:ascii="Times New Roman" w:hAnsi="Times New Roman" w:cs="Times New Roman"/>
        </w:rPr>
        <w:t xml:space="preserve">000 </w:t>
      </w:r>
      <w:r w:rsidRPr="003C4DB5">
        <w:rPr>
          <w:rFonts w:ascii="Times New Roman" w:hAnsi="Times New Roman" w:cs="Times New Roman"/>
        </w:rPr>
        <w:t>đồng/cổ phiếu.</w:t>
      </w:r>
    </w:p>
    <w:p w:rsidR="00E43617" w:rsidRPr="00560D37" w:rsidRDefault="00E43617" w:rsidP="001A6E83">
      <w:pPr>
        <w:pStyle w:val="ListParagraph"/>
        <w:widowControl/>
        <w:numPr>
          <w:ilvl w:val="1"/>
          <w:numId w:val="2"/>
        </w:numPr>
        <w:spacing w:before="120" w:after="120"/>
        <w:ind w:left="540"/>
        <w:contextualSpacing w:val="0"/>
        <w:jc w:val="both"/>
        <w:rPr>
          <w:rFonts w:ascii="Times New Roman" w:hAnsi="Times New Roman" w:cs="Times New Roman"/>
        </w:rPr>
      </w:pPr>
      <w:r w:rsidRPr="00560D37">
        <w:rPr>
          <w:rFonts w:ascii="Times New Roman" w:hAnsi="Times New Roman" w:cs="Times New Roman"/>
        </w:rPr>
        <w:t xml:space="preserve">Số lượng cổ phiếu đăng ký chào bán: </w:t>
      </w:r>
      <w:r w:rsidR="00363F25" w:rsidRPr="00560D37">
        <w:rPr>
          <w:rFonts w:ascii="Times New Roman" w:hAnsi="Times New Roman" w:cs="Times New Roman"/>
        </w:rPr>
        <w:t>2,000,</w:t>
      </w:r>
      <w:r w:rsidR="002B5437" w:rsidRPr="00560D37">
        <w:rPr>
          <w:rFonts w:ascii="Times New Roman" w:hAnsi="Times New Roman" w:cs="Times New Roman"/>
        </w:rPr>
        <w:t xml:space="preserve">000 </w:t>
      </w:r>
      <w:r w:rsidRPr="00560D37">
        <w:rPr>
          <w:rFonts w:ascii="Times New Roman" w:hAnsi="Times New Roman" w:cs="Times New Roman"/>
        </w:rPr>
        <w:t>cổ phiếu</w:t>
      </w:r>
      <w:r w:rsidR="001F2075" w:rsidRPr="00560D37">
        <w:rPr>
          <w:rFonts w:ascii="Times New Roman" w:hAnsi="Times New Roman" w:cs="Times New Roman"/>
        </w:rPr>
        <w:t xml:space="preserve"> (Hai triệu cổ phiếu)</w:t>
      </w:r>
      <w:r w:rsidRPr="00560D37">
        <w:rPr>
          <w:rFonts w:ascii="Times New Roman" w:hAnsi="Times New Roman" w:cs="Times New Roman"/>
        </w:rPr>
        <w:t>.</w:t>
      </w:r>
    </w:p>
    <w:p w:rsidR="00E43617" w:rsidRPr="00C13E4F" w:rsidRDefault="009826F6" w:rsidP="001A6E83">
      <w:pPr>
        <w:pStyle w:val="ListParagraph"/>
        <w:widowControl/>
        <w:numPr>
          <w:ilvl w:val="1"/>
          <w:numId w:val="2"/>
        </w:numPr>
        <w:spacing w:before="120" w:after="120"/>
        <w:ind w:left="540"/>
        <w:contextualSpacing w:val="0"/>
        <w:jc w:val="both"/>
        <w:rPr>
          <w:rFonts w:ascii="Times New Roman" w:hAnsi="Times New Roman" w:cs="Times New Roman"/>
        </w:rPr>
      </w:pPr>
      <w:r w:rsidRPr="00560D37">
        <w:rPr>
          <w:rFonts w:ascii="Times New Roman" w:hAnsi="Times New Roman" w:cs="Times New Roman"/>
        </w:rPr>
        <w:t>Thời gian chào bán</w:t>
      </w:r>
      <w:r w:rsidRPr="00C13E4F">
        <w:rPr>
          <w:rFonts w:ascii="Times New Roman" w:hAnsi="Times New Roman" w:cs="Times New Roman"/>
        </w:rPr>
        <w:t>:</w:t>
      </w:r>
    </w:p>
    <w:p w:rsidR="009826F6" w:rsidRPr="00C13E4F" w:rsidRDefault="00FA24C1" w:rsidP="009826F6">
      <w:pPr>
        <w:pStyle w:val="ListParagraph"/>
        <w:widowControl/>
        <w:numPr>
          <w:ilvl w:val="0"/>
          <w:numId w:val="10"/>
        </w:numPr>
        <w:spacing w:before="120" w:after="120"/>
        <w:ind w:left="900"/>
        <w:contextualSpacing w:val="0"/>
        <w:jc w:val="both"/>
        <w:rPr>
          <w:rFonts w:ascii="Times New Roman" w:hAnsi="Times New Roman" w:cs="Times New Roman"/>
        </w:rPr>
      </w:pPr>
      <w:r w:rsidRPr="00C13E4F">
        <w:rPr>
          <w:rFonts w:ascii="Times New Roman" w:hAnsi="Times New Roman" w:cs="Times New Roman"/>
        </w:rPr>
        <w:t>Ngày bắt đầu chào bán: Dự kiến</w:t>
      </w:r>
      <w:r w:rsidR="0011182E" w:rsidRPr="00C13E4F">
        <w:rPr>
          <w:rFonts w:ascii="Times New Roman" w:hAnsi="Times New Roman" w:cs="Times New Roman"/>
        </w:rPr>
        <w:t xml:space="preserve"> từ tháng 8 đến tháng 10 năm 2013</w:t>
      </w:r>
      <w:r w:rsidR="000220F2" w:rsidRPr="00C13E4F">
        <w:rPr>
          <w:rFonts w:ascii="Times New Roman" w:hAnsi="Times New Roman" w:cs="Times New Roman"/>
        </w:rPr>
        <w:t>.</w:t>
      </w:r>
    </w:p>
    <w:p w:rsidR="009826F6" w:rsidRPr="00C13E4F" w:rsidRDefault="009826F6" w:rsidP="009826F6">
      <w:pPr>
        <w:pStyle w:val="ListParagraph"/>
        <w:widowControl/>
        <w:numPr>
          <w:ilvl w:val="0"/>
          <w:numId w:val="10"/>
        </w:numPr>
        <w:spacing w:before="120" w:after="120"/>
        <w:ind w:left="900"/>
        <w:contextualSpacing w:val="0"/>
        <w:jc w:val="both"/>
        <w:rPr>
          <w:rFonts w:ascii="Times New Roman" w:hAnsi="Times New Roman" w:cs="Times New Roman"/>
        </w:rPr>
      </w:pPr>
      <w:r w:rsidRPr="00C13E4F">
        <w:rPr>
          <w:rFonts w:ascii="Times New Roman" w:hAnsi="Times New Roman" w:cs="Times New Roman"/>
        </w:rPr>
        <w:t>Ngày hoàn thành đợt chào bán:</w:t>
      </w:r>
      <w:r w:rsidR="00FA24C1" w:rsidRPr="00C13E4F">
        <w:rPr>
          <w:rFonts w:ascii="Times New Roman" w:hAnsi="Times New Roman" w:cs="Times New Roman"/>
        </w:rPr>
        <w:t xml:space="preserve"> Dự kiến đến tháng 12</w:t>
      </w:r>
      <w:r w:rsidR="0011182E" w:rsidRPr="00C13E4F">
        <w:rPr>
          <w:rFonts w:ascii="Times New Roman" w:hAnsi="Times New Roman" w:cs="Times New Roman"/>
        </w:rPr>
        <w:t xml:space="preserve"> năm 2013.</w:t>
      </w:r>
    </w:p>
    <w:p w:rsidR="00E43617" w:rsidRPr="003C4DB5" w:rsidRDefault="00E43617" w:rsidP="001A6E83">
      <w:pPr>
        <w:pStyle w:val="ListParagraph"/>
        <w:widowControl/>
        <w:numPr>
          <w:ilvl w:val="1"/>
          <w:numId w:val="2"/>
        </w:numPr>
        <w:spacing w:before="120" w:after="120"/>
        <w:ind w:left="540"/>
        <w:contextualSpacing w:val="0"/>
        <w:jc w:val="both"/>
        <w:rPr>
          <w:rFonts w:ascii="Times New Roman" w:hAnsi="Times New Roman" w:cs="Times New Roman"/>
        </w:rPr>
      </w:pPr>
      <w:r w:rsidRPr="00560D37">
        <w:rPr>
          <w:rFonts w:ascii="Times New Roman" w:hAnsi="Times New Roman" w:cs="Times New Roman"/>
        </w:rPr>
        <w:t xml:space="preserve">Tổng khối lượng vốn huy động dự kiến: </w:t>
      </w:r>
      <w:r w:rsidR="00363F25" w:rsidRPr="00560D37">
        <w:rPr>
          <w:rFonts w:ascii="Times New Roman" w:hAnsi="Times New Roman" w:cs="Times New Roman"/>
        </w:rPr>
        <w:t>20,000,000</w:t>
      </w:r>
      <w:r w:rsidR="00363F25" w:rsidRPr="00363F25">
        <w:rPr>
          <w:rFonts w:ascii="Times New Roman" w:hAnsi="Times New Roman" w:cs="Times New Roman"/>
        </w:rPr>
        <w:t>,</w:t>
      </w:r>
      <w:r w:rsidR="00137C0C" w:rsidRPr="003C4DB5">
        <w:rPr>
          <w:rFonts w:ascii="Times New Roman" w:hAnsi="Times New Roman" w:cs="Times New Roman"/>
        </w:rPr>
        <w:t xml:space="preserve">000 </w:t>
      </w:r>
      <w:r w:rsidRPr="003C4DB5">
        <w:rPr>
          <w:rFonts w:ascii="Times New Roman" w:hAnsi="Times New Roman" w:cs="Times New Roman"/>
        </w:rPr>
        <w:t>đồng</w:t>
      </w:r>
      <w:r w:rsidR="001F2075" w:rsidRPr="001F2075">
        <w:rPr>
          <w:rFonts w:ascii="Times New Roman" w:hAnsi="Times New Roman" w:cs="Times New Roman"/>
        </w:rPr>
        <w:t xml:space="preserve"> (Hai mươi tỷ đồng)</w:t>
      </w:r>
      <w:r w:rsidRPr="003C4DB5">
        <w:rPr>
          <w:rFonts w:ascii="Times New Roman" w:hAnsi="Times New Roman" w:cs="Times New Roman"/>
        </w:rPr>
        <w:t>.</w:t>
      </w:r>
    </w:p>
    <w:p w:rsidR="00E43617" w:rsidRPr="003C4DB5" w:rsidRDefault="00E43617" w:rsidP="001A6E83">
      <w:pPr>
        <w:pStyle w:val="ListParagraph"/>
        <w:widowControl/>
        <w:numPr>
          <w:ilvl w:val="1"/>
          <w:numId w:val="2"/>
        </w:numPr>
        <w:spacing w:before="120" w:after="120"/>
        <w:ind w:left="540"/>
        <w:contextualSpacing w:val="0"/>
        <w:jc w:val="both"/>
        <w:rPr>
          <w:rFonts w:ascii="Times New Roman" w:hAnsi="Times New Roman" w:cs="Times New Roman"/>
        </w:rPr>
      </w:pPr>
      <w:r w:rsidRPr="003C4DB5">
        <w:rPr>
          <w:rFonts w:ascii="Times New Roman" w:hAnsi="Times New Roman" w:cs="Times New Roman"/>
        </w:rPr>
        <w:t xml:space="preserve">Tỷ lệ số cổ phiếu đăng ký chào bán thêm trên tổng số cổ </w:t>
      </w:r>
      <w:r w:rsidRPr="00C13E4F">
        <w:rPr>
          <w:rFonts w:ascii="Times New Roman" w:hAnsi="Times New Roman" w:cs="Times New Roman"/>
        </w:rPr>
        <w:t>phiếu đang lưu hành:</w:t>
      </w:r>
      <w:r w:rsidR="00137C0C" w:rsidRPr="00C13E4F">
        <w:rPr>
          <w:rFonts w:ascii="Times New Roman" w:hAnsi="Times New Roman" w:cs="Times New Roman"/>
        </w:rPr>
        <w:t xml:space="preserve"> 33.33%</w:t>
      </w:r>
      <w:r w:rsidRPr="003C4DB5">
        <w:rPr>
          <w:rFonts w:ascii="Times New Roman" w:hAnsi="Times New Roman" w:cs="Times New Roman"/>
        </w:rPr>
        <w:tab/>
      </w:r>
    </w:p>
    <w:p w:rsidR="00E43617" w:rsidRPr="00A15549" w:rsidRDefault="00E43617" w:rsidP="001A6E83">
      <w:pPr>
        <w:pStyle w:val="ListParagraph"/>
        <w:widowControl/>
        <w:numPr>
          <w:ilvl w:val="0"/>
          <w:numId w:val="2"/>
        </w:numPr>
        <w:spacing w:before="240" w:after="120"/>
        <w:ind w:left="187" w:hanging="187"/>
        <w:contextualSpacing w:val="0"/>
        <w:jc w:val="both"/>
        <w:rPr>
          <w:rFonts w:ascii="Times New Roman" w:hAnsi="Times New Roman" w:cs="Times New Roman"/>
          <w:b/>
          <w:bCs/>
        </w:rPr>
      </w:pPr>
      <w:r w:rsidRPr="00A15549">
        <w:rPr>
          <w:rFonts w:ascii="Times New Roman" w:hAnsi="Times New Roman" w:cs="Times New Roman"/>
          <w:b/>
          <w:bCs/>
        </w:rPr>
        <w:lastRenderedPageBreak/>
        <w:t>PHƯƠNG ÁN SỬ DỤNG SỐ TIỀN THU ĐƯỢC TỪ ĐỢT CHÀO BÁN</w:t>
      </w:r>
    </w:p>
    <w:p w:rsidR="00F911B0" w:rsidRPr="00B351C6" w:rsidRDefault="003C4DB5" w:rsidP="001A6E83">
      <w:pPr>
        <w:widowControl/>
        <w:spacing w:before="120" w:after="120"/>
        <w:ind w:left="180"/>
        <w:jc w:val="both"/>
        <w:rPr>
          <w:rFonts w:ascii="Times New Roman" w:hAnsi="Times New Roman" w:cs="Times New Roman"/>
        </w:rPr>
      </w:pPr>
      <w:r w:rsidRPr="00B351C6">
        <w:rPr>
          <w:rFonts w:ascii="Times New Roman" w:hAnsi="Times New Roman" w:cs="Times New Roman"/>
        </w:rPr>
        <w:t>Số tiền thu được từ đợt chào bán được sử dụng để hoán đổi nợ với Công ty Mua bán nợ và tài sản tồn đọng của Doanh nghiệp (DATC) nhằm giảm nợ vay, lành mạnh hóa tình hình tài chính của VITALY.</w:t>
      </w:r>
    </w:p>
    <w:p w:rsidR="00E43617" w:rsidRPr="00A15549" w:rsidRDefault="00E43617" w:rsidP="001A6E83">
      <w:pPr>
        <w:pStyle w:val="ListParagraph"/>
        <w:widowControl/>
        <w:numPr>
          <w:ilvl w:val="0"/>
          <w:numId w:val="2"/>
        </w:numPr>
        <w:spacing w:before="240" w:after="120"/>
        <w:ind w:left="187" w:hanging="187"/>
        <w:contextualSpacing w:val="0"/>
        <w:jc w:val="both"/>
        <w:rPr>
          <w:rFonts w:ascii="Times New Roman" w:hAnsi="Times New Roman" w:cs="Times New Roman"/>
          <w:b/>
          <w:bCs/>
        </w:rPr>
      </w:pPr>
      <w:r w:rsidRPr="00A15549">
        <w:rPr>
          <w:rFonts w:ascii="Times New Roman" w:hAnsi="Times New Roman" w:cs="Times New Roman"/>
          <w:b/>
          <w:bCs/>
        </w:rPr>
        <w:t>ĐỐI TƯỢNG ĐƯỢC CHÀO BÁN</w:t>
      </w:r>
    </w:p>
    <w:p w:rsidR="00E43617" w:rsidRPr="00835681" w:rsidRDefault="00E43617" w:rsidP="00B351C6">
      <w:pPr>
        <w:pStyle w:val="ListParagraph"/>
        <w:widowControl/>
        <w:numPr>
          <w:ilvl w:val="0"/>
          <w:numId w:val="7"/>
        </w:numPr>
        <w:tabs>
          <w:tab w:val="right" w:leader="dot" w:pos="8640"/>
        </w:tabs>
        <w:spacing w:before="120" w:after="120"/>
        <w:ind w:left="360"/>
        <w:contextualSpacing w:val="0"/>
        <w:jc w:val="both"/>
        <w:rPr>
          <w:rFonts w:ascii="Times New Roman" w:hAnsi="Times New Roman" w:cs="Times New Roman"/>
        </w:rPr>
      </w:pPr>
      <w:r w:rsidRPr="0016787F">
        <w:rPr>
          <w:rFonts w:ascii="Times New Roman" w:hAnsi="Times New Roman" w:cs="Times New Roman"/>
        </w:rPr>
        <w:t>Tiêu chí lựa chọn đối tượng được chào bán:</w:t>
      </w:r>
      <w:r w:rsidR="004732D4" w:rsidRPr="0016787F">
        <w:rPr>
          <w:rFonts w:ascii="Times New Roman" w:hAnsi="Times New Roman" w:cs="Times New Roman"/>
        </w:rPr>
        <w:t xml:space="preserve"> </w:t>
      </w:r>
      <w:r w:rsidR="00C53AFE" w:rsidRPr="00C13E4F">
        <w:rPr>
          <w:rFonts w:ascii="Times New Roman" w:hAnsi="Times New Roman" w:cs="Times New Roman"/>
        </w:rPr>
        <w:t>L</w:t>
      </w:r>
      <w:r w:rsidR="009A2DB8" w:rsidRPr="0016787F">
        <w:rPr>
          <w:rFonts w:ascii="Times New Roman" w:hAnsi="Times New Roman" w:cs="Times New Roman"/>
        </w:rPr>
        <w:t>à</w:t>
      </w:r>
      <w:r w:rsidR="004732D4" w:rsidRPr="0016787F">
        <w:rPr>
          <w:rFonts w:ascii="Times New Roman" w:hAnsi="Times New Roman" w:cs="Times New Roman"/>
        </w:rPr>
        <w:t xml:space="preserve"> </w:t>
      </w:r>
      <w:r w:rsidR="009A2DB8" w:rsidRPr="0016787F">
        <w:rPr>
          <w:rFonts w:ascii="Times New Roman" w:hAnsi="Times New Roman" w:cs="Times New Roman"/>
        </w:rPr>
        <w:t xml:space="preserve">tổ chức </w:t>
      </w:r>
      <w:r w:rsidR="004732D4" w:rsidRPr="0016787F">
        <w:rPr>
          <w:rFonts w:ascii="Times New Roman" w:hAnsi="Times New Roman" w:cs="Times New Roman"/>
        </w:rPr>
        <w:t xml:space="preserve">có năng lực tài chính </w:t>
      </w:r>
      <w:r w:rsidR="009A2DB8" w:rsidRPr="0016787F">
        <w:rPr>
          <w:rFonts w:ascii="Times New Roman" w:hAnsi="Times New Roman" w:cs="Times New Roman"/>
        </w:rPr>
        <w:t xml:space="preserve">mạnh và chuyên </w:t>
      </w:r>
      <w:r w:rsidR="009A2DB8" w:rsidRPr="00835681">
        <w:rPr>
          <w:rFonts w:ascii="Times New Roman" w:hAnsi="Times New Roman" w:cs="Times New Roman"/>
        </w:rPr>
        <w:t xml:space="preserve">nghiệp trong hoạt động tái cấu trúc doanh nghiệp để hỗ trợ </w:t>
      </w:r>
      <w:r w:rsidR="00BB2E34" w:rsidRPr="00835681">
        <w:rPr>
          <w:rFonts w:ascii="Times New Roman" w:hAnsi="Times New Roman" w:cs="Times New Roman"/>
        </w:rPr>
        <w:t xml:space="preserve">VITALY </w:t>
      </w:r>
      <w:r w:rsidR="00B377AB" w:rsidRPr="00835681">
        <w:rPr>
          <w:rFonts w:ascii="Times New Roman" w:hAnsi="Times New Roman" w:cs="Times New Roman"/>
        </w:rPr>
        <w:t>khôi phục lại hoạt động kinh doanh</w:t>
      </w:r>
      <w:r w:rsidR="008B50EC" w:rsidRPr="00835681">
        <w:rPr>
          <w:rFonts w:ascii="Times New Roman" w:hAnsi="Times New Roman" w:cs="Times New Roman"/>
        </w:rPr>
        <w:t>;</w:t>
      </w:r>
    </w:p>
    <w:p w:rsidR="00E43617" w:rsidRPr="00835681" w:rsidRDefault="00CD54A9" w:rsidP="00B351C6">
      <w:pPr>
        <w:pStyle w:val="ListParagraph"/>
        <w:widowControl/>
        <w:numPr>
          <w:ilvl w:val="0"/>
          <w:numId w:val="7"/>
        </w:numPr>
        <w:tabs>
          <w:tab w:val="right" w:leader="dot" w:pos="8640"/>
        </w:tabs>
        <w:spacing w:before="120" w:after="120"/>
        <w:ind w:left="360"/>
        <w:contextualSpacing w:val="0"/>
        <w:jc w:val="both"/>
        <w:rPr>
          <w:rFonts w:ascii="Times New Roman" w:hAnsi="Times New Roman" w:cs="Times New Roman"/>
        </w:rPr>
      </w:pPr>
      <w:r w:rsidRPr="00835681">
        <w:rPr>
          <w:rFonts w:ascii="Times New Roman" w:hAnsi="Times New Roman" w:cs="Times New Roman"/>
        </w:rPr>
        <w:t>Đối tượng chào bán:</w:t>
      </w:r>
      <w:r w:rsidR="00A37162" w:rsidRPr="00835681">
        <w:rPr>
          <w:rFonts w:ascii="Times New Roman" w:hAnsi="Times New Roman" w:cs="Times New Roman"/>
        </w:rPr>
        <w:t xml:space="preserve"> Công ty </w:t>
      </w:r>
      <w:r w:rsidR="003C4DB5" w:rsidRPr="00835681">
        <w:rPr>
          <w:rFonts w:ascii="Times New Roman" w:hAnsi="Times New Roman" w:cs="Times New Roman"/>
        </w:rPr>
        <w:t>M</w:t>
      </w:r>
      <w:r w:rsidR="00A37162" w:rsidRPr="00835681">
        <w:rPr>
          <w:rFonts w:ascii="Times New Roman" w:hAnsi="Times New Roman" w:cs="Times New Roman"/>
        </w:rPr>
        <w:t xml:space="preserve">ua bán nợ và tài sản tồn đọng của </w:t>
      </w:r>
      <w:r w:rsidR="003C4DB5" w:rsidRPr="00835681">
        <w:rPr>
          <w:rFonts w:ascii="Times New Roman" w:hAnsi="Times New Roman" w:cs="Times New Roman"/>
        </w:rPr>
        <w:t>D</w:t>
      </w:r>
      <w:r w:rsidR="00A37162" w:rsidRPr="00835681">
        <w:rPr>
          <w:rFonts w:ascii="Times New Roman" w:hAnsi="Times New Roman" w:cs="Times New Roman"/>
        </w:rPr>
        <w:t>oanh nghiệp (DATC)</w:t>
      </w:r>
      <w:r w:rsidR="008B50EC" w:rsidRPr="00835681">
        <w:rPr>
          <w:rFonts w:ascii="Times New Roman" w:hAnsi="Times New Roman" w:cs="Times New Roman"/>
        </w:rPr>
        <w:t>;</w:t>
      </w:r>
    </w:p>
    <w:p w:rsidR="00E43617" w:rsidRPr="00835681" w:rsidRDefault="00E43617" w:rsidP="00B351C6">
      <w:pPr>
        <w:pStyle w:val="ListParagraph"/>
        <w:widowControl/>
        <w:numPr>
          <w:ilvl w:val="0"/>
          <w:numId w:val="7"/>
        </w:numPr>
        <w:spacing w:before="120" w:after="120"/>
        <w:ind w:left="360"/>
        <w:contextualSpacing w:val="0"/>
        <w:jc w:val="both"/>
        <w:rPr>
          <w:rFonts w:ascii="Times New Roman" w:hAnsi="Times New Roman" w:cs="Times New Roman"/>
        </w:rPr>
      </w:pPr>
      <w:r w:rsidRPr="00835681">
        <w:rPr>
          <w:rFonts w:ascii="Times New Roman" w:hAnsi="Times New Roman" w:cs="Times New Roman"/>
        </w:rPr>
        <w:t xml:space="preserve">Quan hệ của các đối tượng được chào bán với thành viên Hội đồng Quản trị, Ban kiểm </w:t>
      </w:r>
      <w:r w:rsidR="00835681" w:rsidRPr="00835681">
        <w:rPr>
          <w:rFonts w:ascii="Times New Roman" w:hAnsi="Times New Roman" w:cs="Times New Roman"/>
        </w:rPr>
        <w:t xml:space="preserve">soát và Ban giám đốc điều </w:t>
      </w:r>
      <w:r w:rsidR="00835681" w:rsidRPr="00C13E4F">
        <w:rPr>
          <w:rFonts w:ascii="Times New Roman" w:hAnsi="Times New Roman" w:cs="Times New Roman"/>
        </w:rPr>
        <w:t>hành: Không có.</w:t>
      </w:r>
    </w:p>
    <w:p w:rsidR="00E43617" w:rsidRPr="00A15549" w:rsidRDefault="00E43617" w:rsidP="001A6E83">
      <w:pPr>
        <w:pStyle w:val="ListParagraph"/>
        <w:widowControl/>
        <w:numPr>
          <w:ilvl w:val="0"/>
          <w:numId w:val="2"/>
        </w:numPr>
        <w:spacing w:before="240" w:after="120"/>
        <w:ind w:left="187" w:hanging="187"/>
        <w:contextualSpacing w:val="0"/>
        <w:jc w:val="both"/>
        <w:rPr>
          <w:rFonts w:ascii="Times New Roman" w:hAnsi="Times New Roman" w:cs="Times New Roman"/>
          <w:b/>
          <w:bCs/>
        </w:rPr>
      </w:pPr>
      <w:r w:rsidRPr="00835681">
        <w:rPr>
          <w:rFonts w:ascii="Times New Roman" w:hAnsi="Times New Roman" w:cs="Times New Roman"/>
          <w:b/>
          <w:bCs/>
        </w:rPr>
        <w:t>CÁC BÊN LIÊN QUAN ĐẾN ĐỢT</w:t>
      </w:r>
      <w:r w:rsidRPr="00A15549">
        <w:rPr>
          <w:rFonts w:ascii="Times New Roman" w:hAnsi="Times New Roman" w:cs="Times New Roman"/>
          <w:b/>
          <w:bCs/>
        </w:rPr>
        <w:t xml:space="preserve"> CHÀO BÁN</w:t>
      </w:r>
    </w:p>
    <w:p w:rsidR="0016787F" w:rsidRPr="0016787F" w:rsidRDefault="00E43617" w:rsidP="001A6E83">
      <w:pPr>
        <w:pStyle w:val="ListParagraph"/>
        <w:widowControl/>
        <w:numPr>
          <w:ilvl w:val="0"/>
          <w:numId w:val="8"/>
        </w:numPr>
        <w:spacing w:before="120" w:after="120"/>
        <w:ind w:left="540"/>
        <w:contextualSpacing w:val="0"/>
        <w:jc w:val="both"/>
        <w:rPr>
          <w:rFonts w:ascii="Times New Roman" w:hAnsi="Times New Roman" w:cs="Times New Roman"/>
        </w:rPr>
      </w:pPr>
      <w:r w:rsidRPr="0016787F">
        <w:rPr>
          <w:rFonts w:ascii="Times New Roman" w:hAnsi="Times New Roman" w:cs="Times New Roman"/>
        </w:rPr>
        <w:t xml:space="preserve">Tổ chức </w:t>
      </w:r>
      <w:r w:rsidR="0016787F" w:rsidRPr="0016787F">
        <w:rPr>
          <w:rFonts w:ascii="Times New Roman" w:hAnsi="Times New Roman" w:cs="Times New Roman"/>
        </w:rPr>
        <w:t>tư vấn phát hành: Công ty Cổ phần chứng khoán Phương Đông;</w:t>
      </w:r>
    </w:p>
    <w:p w:rsidR="00F8154D" w:rsidRPr="00F8154D" w:rsidRDefault="001A6E83" w:rsidP="001A6E83">
      <w:pPr>
        <w:pStyle w:val="ListParagraph"/>
        <w:widowControl/>
        <w:numPr>
          <w:ilvl w:val="0"/>
          <w:numId w:val="8"/>
        </w:numPr>
        <w:spacing w:before="120" w:after="120"/>
        <w:ind w:left="540"/>
        <w:contextualSpacing w:val="0"/>
        <w:jc w:val="both"/>
        <w:rPr>
          <w:rFonts w:ascii="Times New Roman" w:hAnsi="Times New Roman" w:cs="Times New Roman"/>
        </w:rPr>
      </w:pPr>
      <w:r w:rsidRPr="00F8154D">
        <w:rPr>
          <w:rFonts w:ascii="Times New Roman" w:hAnsi="Times New Roman" w:cs="Times New Roman"/>
        </w:rPr>
        <w:t xml:space="preserve">Tổ chức kiểm toán: </w:t>
      </w:r>
    </w:p>
    <w:p w:rsidR="0016787F" w:rsidRPr="00F8154D" w:rsidRDefault="00B60445" w:rsidP="0041792A">
      <w:pPr>
        <w:pStyle w:val="ListParagraph"/>
        <w:widowControl/>
        <w:numPr>
          <w:ilvl w:val="1"/>
          <w:numId w:val="9"/>
        </w:numPr>
        <w:spacing w:before="120" w:after="120"/>
        <w:ind w:left="900"/>
        <w:contextualSpacing w:val="0"/>
        <w:jc w:val="both"/>
        <w:rPr>
          <w:rFonts w:ascii="Times New Roman" w:hAnsi="Times New Roman" w:cs="Times New Roman"/>
        </w:rPr>
      </w:pPr>
      <w:r w:rsidRPr="00F8154D">
        <w:rPr>
          <w:rFonts w:ascii="Times New Roman" w:hAnsi="Times New Roman" w:cs="Times New Roman"/>
        </w:rPr>
        <w:t>Công</w:t>
      </w:r>
      <w:r w:rsidR="00F8154D">
        <w:rPr>
          <w:rFonts w:ascii="Times New Roman" w:hAnsi="Times New Roman" w:cs="Times New Roman"/>
        </w:rPr>
        <w:t xml:space="preserve"> ty TNHH Kiểm toán DFK Việt Nam</w:t>
      </w:r>
      <w:r w:rsidR="00F8154D" w:rsidRPr="00F8154D">
        <w:rPr>
          <w:rFonts w:ascii="Times New Roman" w:hAnsi="Times New Roman" w:cs="Times New Roman"/>
        </w:rPr>
        <w:t xml:space="preserve">: Kiểm toán Báo cáo tài chính </w:t>
      </w:r>
      <w:r w:rsidR="00F6457E" w:rsidRPr="00F6457E">
        <w:rPr>
          <w:rFonts w:ascii="Times New Roman" w:hAnsi="Times New Roman" w:cs="Times New Roman"/>
        </w:rPr>
        <w:t xml:space="preserve">cho </w:t>
      </w:r>
      <w:r w:rsidR="00F8154D" w:rsidRPr="00F8154D">
        <w:rPr>
          <w:rFonts w:ascii="Times New Roman" w:hAnsi="Times New Roman" w:cs="Times New Roman"/>
        </w:rPr>
        <w:t xml:space="preserve">năm </w:t>
      </w:r>
      <w:r w:rsidR="00F6457E" w:rsidRPr="00F6457E">
        <w:rPr>
          <w:rFonts w:ascii="Times New Roman" w:hAnsi="Times New Roman" w:cs="Times New Roman"/>
        </w:rPr>
        <w:t>tài chính kết thúc ngày 31/12/2012</w:t>
      </w:r>
      <w:r w:rsidR="00504DBB">
        <w:rPr>
          <w:rFonts w:ascii="Times New Roman" w:hAnsi="Times New Roman" w:cs="Times New Roman"/>
        </w:rPr>
        <w:t xml:space="preserve"> của VITALY</w:t>
      </w:r>
      <w:r w:rsidR="00504DBB" w:rsidRPr="0041792A">
        <w:rPr>
          <w:rFonts w:ascii="Times New Roman" w:hAnsi="Times New Roman" w:cs="Times New Roman"/>
        </w:rPr>
        <w:t>;</w:t>
      </w:r>
    </w:p>
    <w:p w:rsidR="00F8154D" w:rsidRPr="0016787F" w:rsidRDefault="00F8154D" w:rsidP="0041792A">
      <w:pPr>
        <w:pStyle w:val="ListParagraph"/>
        <w:widowControl/>
        <w:numPr>
          <w:ilvl w:val="1"/>
          <w:numId w:val="9"/>
        </w:numPr>
        <w:spacing w:before="120" w:after="120"/>
        <w:ind w:left="900"/>
        <w:contextualSpacing w:val="0"/>
        <w:jc w:val="both"/>
        <w:rPr>
          <w:rFonts w:ascii="Times New Roman" w:hAnsi="Times New Roman" w:cs="Times New Roman"/>
        </w:rPr>
      </w:pPr>
      <w:r w:rsidRPr="00F8154D">
        <w:rPr>
          <w:rFonts w:ascii="Times New Roman" w:hAnsi="Times New Roman" w:cs="Times New Roman"/>
        </w:rPr>
        <w:t>Công ty TNHH Kiểm toán và tư vấn Chuẩn Việt: Kiểm</w:t>
      </w:r>
      <w:r>
        <w:rPr>
          <w:rFonts w:ascii="Times New Roman" w:hAnsi="Times New Roman" w:cs="Times New Roman"/>
        </w:rPr>
        <w:t xml:space="preserve"> toán Báo cáo tài chính </w:t>
      </w:r>
      <w:r w:rsidR="00F6457E" w:rsidRPr="00F6457E">
        <w:rPr>
          <w:rFonts w:ascii="Times New Roman" w:hAnsi="Times New Roman" w:cs="Times New Roman"/>
        </w:rPr>
        <w:t>cho năm tài chính kết thúc ngày 31/12/</w:t>
      </w:r>
      <w:r>
        <w:rPr>
          <w:rFonts w:ascii="Times New Roman" w:hAnsi="Times New Roman" w:cs="Times New Roman"/>
        </w:rPr>
        <w:t>201</w:t>
      </w:r>
      <w:r w:rsidRPr="00F6457E">
        <w:rPr>
          <w:rFonts w:ascii="Times New Roman" w:hAnsi="Times New Roman" w:cs="Times New Roman"/>
        </w:rPr>
        <w:t>1</w:t>
      </w:r>
      <w:r w:rsidRPr="00F8154D">
        <w:rPr>
          <w:rFonts w:ascii="Times New Roman" w:hAnsi="Times New Roman" w:cs="Times New Roman"/>
        </w:rPr>
        <w:t xml:space="preserve"> của VITALY</w:t>
      </w:r>
      <w:r w:rsidR="00F6457E" w:rsidRPr="00504DBB">
        <w:rPr>
          <w:rFonts w:ascii="Times New Roman" w:hAnsi="Times New Roman" w:cs="Times New Roman"/>
        </w:rPr>
        <w:t>.</w:t>
      </w:r>
    </w:p>
    <w:p w:rsidR="00E43617" w:rsidRPr="00A15549" w:rsidRDefault="00E43617" w:rsidP="001A6E83">
      <w:pPr>
        <w:pStyle w:val="ListParagraph"/>
        <w:widowControl/>
        <w:numPr>
          <w:ilvl w:val="0"/>
          <w:numId w:val="2"/>
        </w:numPr>
        <w:spacing w:before="240" w:after="120"/>
        <w:ind w:left="187" w:hanging="187"/>
        <w:contextualSpacing w:val="0"/>
        <w:jc w:val="both"/>
        <w:rPr>
          <w:rFonts w:ascii="Times New Roman" w:hAnsi="Times New Roman" w:cs="Times New Roman"/>
          <w:b/>
          <w:bCs/>
        </w:rPr>
      </w:pPr>
      <w:r w:rsidRPr="00A15549">
        <w:rPr>
          <w:rFonts w:ascii="Times New Roman" w:hAnsi="Times New Roman" w:cs="Times New Roman"/>
          <w:b/>
          <w:bCs/>
        </w:rPr>
        <w:t>TÀI LIỆU KÈM THEO</w:t>
      </w:r>
    </w:p>
    <w:p w:rsidR="00E43617" w:rsidRPr="00607207" w:rsidRDefault="00E1724B" w:rsidP="001A6E83">
      <w:pPr>
        <w:pStyle w:val="ListParagraph"/>
        <w:widowControl/>
        <w:numPr>
          <w:ilvl w:val="1"/>
          <w:numId w:val="2"/>
        </w:numPr>
        <w:spacing w:before="120" w:after="120"/>
        <w:ind w:left="547"/>
        <w:contextualSpacing w:val="0"/>
        <w:jc w:val="both"/>
        <w:rPr>
          <w:rFonts w:ascii="Times New Roman" w:hAnsi="Times New Roman" w:cs="Times New Roman"/>
        </w:rPr>
      </w:pPr>
      <w:r w:rsidRPr="00E1724B">
        <w:rPr>
          <w:rFonts w:ascii="Times New Roman" w:hAnsi="Times New Roman" w:cs="Times New Roman"/>
        </w:rPr>
        <w:t xml:space="preserve">Biên bản và </w:t>
      </w:r>
      <w:r w:rsidR="007A27A5" w:rsidRPr="007A27A5">
        <w:rPr>
          <w:rFonts w:ascii="Times New Roman" w:hAnsi="Times New Roman" w:cs="Times New Roman"/>
        </w:rPr>
        <w:t xml:space="preserve">Nghị </w:t>
      </w:r>
      <w:r w:rsidRPr="00E1724B">
        <w:rPr>
          <w:rFonts w:ascii="Times New Roman" w:hAnsi="Times New Roman" w:cs="Times New Roman"/>
        </w:rPr>
        <w:t>q</w:t>
      </w:r>
      <w:r w:rsidR="007A27A5" w:rsidRPr="007A27A5">
        <w:rPr>
          <w:rFonts w:ascii="Times New Roman" w:hAnsi="Times New Roman" w:cs="Times New Roman"/>
        </w:rPr>
        <w:t>uyết</w:t>
      </w:r>
      <w:r w:rsidR="00E43617" w:rsidRPr="001A6E83">
        <w:rPr>
          <w:rFonts w:ascii="Times New Roman" w:hAnsi="Times New Roman" w:cs="Times New Roman"/>
        </w:rPr>
        <w:t xml:space="preserve"> Đại hội đồng cổ đông </w:t>
      </w:r>
      <w:r w:rsidRPr="00E1724B">
        <w:rPr>
          <w:rFonts w:ascii="Times New Roman" w:hAnsi="Times New Roman" w:cs="Times New Roman"/>
        </w:rPr>
        <w:t xml:space="preserve">bất thường </w:t>
      </w:r>
      <w:r w:rsidR="00363F25" w:rsidRPr="00363F25">
        <w:rPr>
          <w:rFonts w:ascii="Times New Roman" w:hAnsi="Times New Roman" w:cs="Times New Roman"/>
        </w:rPr>
        <w:t xml:space="preserve">ngày </w:t>
      </w:r>
      <w:r w:rsidR="00363F25" w:rsidRPr="0011182E">
        <w:rPr>
          <w:rFonts w:ascii="Times New Roman" w:hAnsi="Times New Roman" w:cs="Times New Roman"/>
        </w:rPr>
        <w:t>23/07/2013</w:t>
      </w:r>
      <w:r w:rsidR="0041792A" w:rsidRPr="00607207">
        <w:rPr>
          <w:rFonts w:ascii="Times New Roman" w:hAnsi="Times New Roman" w:cs="Times New Roman"/>
        </w:rPr>
        <w:t>;</w:t>
      </w:r>
    </w:p>
    <w:p w:rsidR="00E43617" w:rsidRPr="00607207" w:rsidRDefault="007631BF" w:rsidP="001A6E83">
      <w:pPr>
        <w:pStyle w:val="ListParagraph"/>
        <w:widowControl/>
        <w:numPr>
          <w:ilvl w:val="1"/>
          <w:numId w:val="2"/>
        </w:numPr>
        <w:spacing w:before="120" w:after="120"/>
        <w:ind w:left="547"/>
        <w:contextualSpacing w:val="0"/>
        <w:jc w:val="both"/>
        <w:rPr>
          <w:rFonts w:ascii="Times New Roman" w:hAnsi="Times New Roman" w:cs="Times New Roman"/>
        </w:rPr>
      </w:pPr>
      <w:r w:rsidRPr="00607207">
        <w:rPr>
          <w:rFonts w:ascii="Times New Roman" w:hAnsi="Times New Roman" w:cs="Times New Roman"/>
        </w:rPr>
        <w:t>Nghị quyết</w:t>
      </w:r>
      <w:r w:rsidR="00E43617" w:rsidRPr="00607207">
        <w:rPr>
          <w:rFonts w:ascii="Times New Roman" w:hAnsi="Times New Roman" w:cs="Times New Roman"/>
        </w:rPr>
        <w:t xml:space="preserve"> </w:t>
      </w:r>
      <w:r w:rsidR="00C13E4F" w:rsidRPr="00C13E4F">
        <w:rPr>
          <w:rFonts w:ascii="Times New Roman" w:hAnsi="Times New Roman" w:cs="Times New Roman"/>
        </w:rPr>
        <w:t xml:space="preserve">số </w:t>
      </w:r>
      <w:r w:rsidR="00202261" w:rsidRPr="00202261">
        <w:rPr>
          <w:rFonts w:ascii="Times New Roman" w:hAnsi="Times New Roman" w:cs="Times New Roman"/>
          <w:sz w:val="22"/>
          <w:szCs w:val="22"/>
          <w:lang w:val="nl-NL"/>
        </w:rPr>
        <w:t>31</w:t>
      </w:r>
      <w:r w:rsidR="00202261" w:rsidRPr="00FD4048">
        <w:rPr>
          <w:rFonts w:ascii="Times New Roman" w:hAnsi="Times New Roman" w:cs="Times New Roman"/>
          <w:sz w:val="22"/>
          <w:szCs w:val="22"/>
          <w:lang w:val="nl-NL"/>
        </w:rPr>
        <w:t>/HĐQT-VITALY</w:t>
      </w:r>
      <w:r w:rsidR="00202261" w:rsidRPr="00607207">
        <w:rPr>
          <w:rFonts w:ascii="Times New Roman" w:hAnsi="Times New Roman" w:cs="Times New Roman"/>
        </w:rPr>
        <w:t xml:space="preserve"> </w:t>
      </w:r>
      <w:r w:rsidR="00E43617" w:rsidRPr="00607207">
        <w:rPr>
          <w:rFonts w:ascii="Times New Roman" w:hAnsi="Times New Roman" w:cs="Times New Roman"/>
        </w:rPr>
        <w:t xml:space="preserve">của Hội đồng quản trị </w:t>
      </w:r>
      <w:r w:rsidRPr="00607207">
        <w:rPr>
          <w:rFonts w:ascii="Times New Roman" w:hAnsi="Times New Roman" w:cs="Times New Roman"/>
        </w:rPr>
        <w:t>Công ty Cổ phần VITALY về việc triển khai phương án chào bán cổ phiếu riêng lẻ</w:t>
      </w:r>
      <w:r w:rsidR="00565189" w:rsidRPr="00607207">
        <w:rPr>
          <w:rFonts w:ascii="Times New Roman" w:hAnsi="Times New Roman" w:cs="Times New Roman"/>
        </w:rPr>
        <w:t xml:space="preserve"> ngày </w:t>
      </w:r>
      <w:r w:rsidR="00202261">
        <w:rPr>
          <w:rFonts w:ascii="Times New Roman" w:hAnsi="Times New Roman" w:cs="Times New Roman"/>
          <w:lang w:val="en-US"/>
        </w:rPr>
        <w:t>29/07/2013</w:t>
      </w:r>
    </w:p>
    <w:p w:rsidR="005B09DC" w:rsidRPr="00607207" w:rsidRDefault="005B09DC" w:rsidP="001A6E83">
      <w:pPr>
        <w:pStyle w:val="ListParagraph"/>
        <w:widowControl/>
        <w:numPr>
          <w:ilvl w:val="1"/>
          <w:numId w:val="2"/>
        </w:numPr>
        <w:spacing w:before="120" w:after="120"/>
        <w:ind w:left="547"/>
        <w:contextualSpacing w:val="0"/>
        <w:jc w:val="both"/>
        <w:rPr>
          <w:rFonts w:ascii="Times New Roman" w:hAnsi="Times New Roman" w:cs="Times New Roman"/>
        </w:rPr>
      </w:pPr>
      <w:r w:rsidRPr="00607207">
        <w:rPr>
          <w:rFonts w:ascii="Times New Roman" w:hAnsi="Times New Roman" w:cs="Times New Roman"/>
        </w:rPr>
        <w:t xml:space="preserve">Giấy </w:t>
      </w:r>
      <w:r w:rsidR="0041792A" w:rsidRPr="00607207">
        <w:rPr>
          <w:rFonts w:ascii="Times New Roman" w:hAnsi="Times New Roman" w:cs="Times New Roman"/>
        </w:rPr>
        <w:t>chứng nhận đăng ký doanh nghiệp;</w:t>
      </w:r>
    </w:p>
    <w:p w:rsidR="006E4F0D" w:rsidRPr="006E4F0D" w:rsidRDefault="006E4F0D" w:rsidP="001A6E83">
      <w:pPr>
        <w:pStyle w:val="ListParagraph"/>
        <w:widowControl/>
        <w:numPr>
          <w:ilvl w:val="1"/>
          <w:numId w:val="2"/>
        </w:numPr>
        <w:spacing w:before="120" w:after="120"/>
        <w:ind w:left="547"/>
        <w:contextualSpacing w:val="0"/>
        <w:jc w:val="both"/>
        <w:rPr>
          <w:rFonts w:ascii="Times New Roman" w:hAnsi="Times New Roman" w:cs="Times New Roman"/>
        </w:rPr>
      </w:pPr>
      <w:r w:rsidRPr="00607207">
        <w:rPr>
          <w:rFonts w:ascii="Times New Roman" w:hAnsi="Times New Roman" w:cs="Times New Roman"/>
        </w:rPr>
        <w:t xml:space="preserve">Điều lệ tổ chức và hoạt </w:t>
      </w:r>
      <w:r w:rsidR="00455822" w:rsidRPr="00607207">
        <w:rPr>
          <w:rFonts w:ascii="Times New Roman" w:hAnsi="Times New Roman" w:cs="Times New Roman"/>
        </w:rPr>
        <w:t>động của</w:t>
      </w:r>
      <w:r w:rsidR="00455822">
        <w:rPr>
          <w:rFonts w:ascii="Times New Roman" w:hAnsi="Times New Roman" w:cs="Times New Roman"/>
        </w:rPr>
        <w:t xml:space="preserve"> Công ty cổ phần VITALY</w:t>
      </w:r>
      <w:r w:rsidR="00455822" w:rsidRPr="00455822">
        <w:rPr>
          <w:rFonts w:ascii="Times New Roman" w:hAnsi="Times New Roman" w:cs="Times New Roman"/>
        </w:rPr>
        <w:t xml:space="preserve"> </w:t>
      </w:r>
      <w:r w:rsidR="00455822" w:rsidRPr="00E1724B">
        <w:rPr>
          <w:rFonts w:ascii="Times New Roman" w:hAnsi="Times New Roman" w:cs="Times New Roman"/>
        </w:rPr>
        <w:t>ngày 23/07/2013</w:t>
      </w:r>
      <w:r w:rsidR="0041792A" w:rsidRPr="00E1724B">
        <w:rPr>
          <w:rFonts w:ascii="Times New Roman" w:hAnsi="Times New Roman" w:cs="Times New Roman"/>
        </w:rPr>
        <w:t>;</w:t>
      </w:r>
    </w:p>
    <w:p w:rsidR="00E43617" w:rsidRPr="00F21D99" w:rsidRDefault="006E4F0D" w:rsidP="00E43617">
      <w:pPr>
        <w:pStyle w:val="ListParagraph"/>
        <w:widowControl/>
        <w:numPr>
          <w:ilvl w:val="1"/>
          <w:numId w:val="2"/>
        </w:numPr>
        <w:spacing w:before="120" w:after="120"/>
        <w:ind w:left="547"/>
        <w:contextualSpacing w:val="0"/>
        <w:jc w:val="both"/>
        <w:rPr>
          <w:rFonts w:ascii="Times New Roman" w:hAnsi="Times New Roman" w:cs="Times New Roman"/>
        </w:rPr>
      </w:pPr>
      <w:r w:rsidRPr="006E4F0D">
        <w:rPr>
          <w:rFonts w:ascii="Times New Roman" w:hAnsi="Times New Roman" w:cs="Times New Roman"/>
        </w:rPr>
        <w:t xml:space="preserve">Báo cáo tài chính kiểm toán </w:t>
      </w:r>
      <w:r w:rsidR="00E1318E">
        <w:rPr>
          <w:rFonts w:ascii="Times New Roman" w:hAnsi="Times New Roman" w:cs="Times New Roman"/>
        </w:rPr>
        <w:t>năm 2011</w:t>
      </w:r>
      <w:r w:rsidR="00E1724B" w:rsidRPr="00E1724B">
        <w:rPr>
          <w:rFonts w:ascii="Times New Roman" w:hAnsi="Times New Roman" w:cs="Times New Roman"/>
        </w:rPr>
        <w:t xml:space="preserve">, 2012 và </w:t>
      </w:r>
      <w:r w:rsidR="0011182E" w:rsidRPr="0011182E">
        <w:rPr>
          <w:rFonts w:ascii="Times New Roman" w:hAnsi="Times New Roman" w:cs="Times New Roman"/>
        </w:rPr>
        <w:t xml:space="preserve">soát xét </w:t>
      </w:r>
      <w:r w:rsidR="00E1724B" w:rsidRPr="006E4F0D">
        <w:rPr>
          <w:rFonts w:ascii="Times New Roman" w:hAnsi="Times New Roman" w:cs="Times New Roman"/>
        </w:rPr>
        <w:t>6 tháng đ</w:t>
      </w:r>
      <w:r w:rsidR="00E1724B">
        <w:rPr>
          <w:rFonts w:ascii="Times New Roman" w:hAnsi="Times New Roman" w:cs="Times New Roman"/>
        </w:rPr>
        <w:t>ầu năm 2013</w:t>
      </w:r>
      <w:r w:rsidR="00E1724B" w:rsidRPr="001D19C9">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5490"/>
      </w:tblGrid>
      <w:tr w:rsidR="00E43617" w:rsidRPr="00A15549" w:rsidTr="00CD0D7B">
        <w:tc>
          <w:tcPr>
            <w:tcW w:w="4068" w:type="dxa"/>
          </w:tcPr>
          <w:p w:rsidR="00E43617" w:rsidRPr="00A15549" w:rsidRDefault="00E43617" w:rsidP="00230678">
            <w:pPr>
              <w:widowControl/>
              <w:spacing w:before="120"/>
              <w:rPr>
                <w:rFonts w:ascii="Times New Roman" w:hAnsi="Times New Roman" w:cs="Times New Roman"/>
              </w:rPr>
            </w:pPr>
          </w:p>
        </w:tc>
        <w:tc>
          <w:tcPr>
            <w:tcW w:w="5490" w:type="dxa"/>
          </w:tcPr>
          <w:p w:rsidR="00CA12DD" w:rsidRDefault="008B2A96" w:rsidP="00F21D99">
            <w:pPr>
              <w:widowControl/>
              <w:spacing w:line="276" w:lineRule="auto"/>
              <w:jc w:val="center"/>
              <w:rPr>
                <w:rFonts w:ascii="Times New Roman" w:eastAsia="Courier New" w:hAnsi="Times New Roman" w:cs="Times New Roman"/>
                <w:b/>
                <w:bCs/>
                <w:lang w:val="en-US"/>
              </w:rPr>
            </w:pPr>
            <w:r w:rsidRPr="008B2A96">
              <w:rPr>
                <w:rFonts w:ascii="Times New Roman" w:eastAsia="Courier New" w:hAnsi="Times New Roman" w:cs="Times New Roman"/>
                <w:i/>
                <w:iCs/>
              </w:rPr>
              <w:t xml:space="preserve">Bình Dương, </w:t>
            </w:r>
            <w:r w:rsidR="00E43617" w:rsidRPr="00A15549">
              <w:rPr>
                <w:rFonts w:ascii="Times New Roman" w:eastAsia="Courier New" w:hAnsi="Times New Roman" w:cs="Times New Roman"/>
                <w:i/>
                <w:iCs/>
              </w:rPr>
              <w:t xml:space="preserve">ngày </w:t>
            </w:r>
            <w:r w:rsidR="00202261">
              <w:rPr>
                <w:rFonts w:ascii="Times New Roman" w:eastAsia="Courier New" w:hAnsi="Times New Roman" w:cs="Times New Roman"/>
                <w:i/>
                <w:iCs/>
                <w:lang w:val="en-US"/>
              </w:rPr>
              <w:t xml:space="preserve">29 </w:t>
            </w:r>
            <w:r w:rsidR="00202261">
              <w:rPr>
                <w:rFonts w:ascii="Times New Roman" w:eastAsia="Courier New" w:hAnsi="Times New Roman" w:cs="Times New Roman"/>
                <w:i/>
                <w:iCs/>
              </w:rPr>
              <w:t xml:space="preserve"> tháng </w:t>
            </w:r>
            <w:r w:rsidR="00202261">
              <w:rPr>
                <w:rFonts w:ascii="Times New Roman" w:eastAsia="Courier New" w:hAnsi="Times New Roman" w:cs="Times New Roman"/>
                <w:i/>
                <w:iCs/>
                <w:lang w:val="en-US"/>
              </w:rPr>
              <w:t xml:space="preserve">07 </w:t>
            </w:r>
            <w:r w:rsidR="00E43617" w:rsidRPr="00A15549">
              <w:rPr>
                <w:rFonts w:ascii="Times New Roman" w:eastAsia="Courier New" w:hAnsi="Times New Roman" w:cs="Times New Roman"/>
                <w:i/>
                <w:iCs/>
              </w:rPr>
              <w:t xml:space="preserve"> năm </w:t>
            </w:r>
            <w:r w:rsidR="00514E92" w:rsidRPr="00B60445">
              <w:rPr>
                <w:rFonts w:ascii="Times New Roman" w:eastAsia="Courier New" w:hAnsi="Times New Roman" w:cs="Times New Roman"/>
                <w:i/>
                <w:iCs/>
              </w:rPr>
              <w:t>2013</w:t>
            </w:r>
            <w:r w:rsidR="00E43617" w:rsidRPr="00A15549">
              <w:rPr>
                <w:rFonts w:ascii="Times New Roman" w:eastAsia="Courier New" w:hAnsi="Times New Roman" w:cs="Times New Roman"/>
                <w:i/>
                <w:iCs/>
              </w:rPr>
              <w:br/>
            </w:r>
            <w:r w:rsidR="00CA12DD" w:rsidRPr="00B60445">
              <w:rPr>
                <w:rFonts w:ascii="Times New Roman" w:eastAsia="Courier New" w:hAnsi="Times New Roman" w:cs="Times New Roman"/>
                <w:b/>
                <w:iCs/>
              </w:rPr>
              <w:t>CÔNG TY CỔ PHẦN VITALY</w:t>
            </w:r>
            <w:r w:rsidR="00E43617" w:rsidRPr="00A15549">
              <w:rPr>
                <w:rFonts w:ascii="Times New Roman" w:eastAsia="Courier New" w:hAnsi="Times New Roman" w:cs="Times New Roman"/>
                <w:i/>
                <w:iCs/>
              </w:rPr>
              <w:br/>
            </w:r>
            <w:r w:rsidR="00E43617" w:rsidRPr="00A15549">
              <w:rPr>
                <w:rFonts w:ascii="Times New Roman" w:eastAsia="Courier New" w:hAnsi="Times New Roman" w:cs="Times New Roman"/>
                <w:b/>
                <w:bCs/>
              </w:rPr>
              <w:t xml:space="preserve">TM. HỘI ĐỒNG QUẢN TRỊ </w:t>
            </w:r>
          </w:p>
          <w:p w:rsidR="00E43617" w:rsidRPr="00CD0D7B" w:rsidRDefault="00E43617" w:rsidP="00363F25">
            <w:pPr>
              <w:widowControl/>
              <w:jc w:val="center"/>
              <w:rPr>
                <w:rFonts w:ascii="Times New Roman" w:eastAsia="Courier New" w:hAnsi="Times New Roman" w:cs="Times New Roman"/>
                <w:iCs/>
                <w:lang w:val="en-US"/>
              </w:rPr>
            </w:pPr>
            <w:r w:rsidRPr="00A15549">
              <w:rPr>
                <w:rFonts w:ascii="Times New Roman" w:eastAsia="Courier New" w:hAnsi="Times New Roman" w:cs="Times New Roman"/>
                <w:b/>
                <w:bCs/>
              </w:rPr>
              <w:t>CHỦ TỊCH</w:t>
            </w:r>
            <w:r w:rsidRPr="00A15549">
              <w:rPr>
                <w:rFonts w:ascii="Times New Roman" w:eastAsia="Courier New" w:hAnsi="Times New Roman" w:cs="Times New Roman"/>
              </w:rPr>
              <w:br/>
            </w:r>
          </w:p>
          <w:p w:rsidR="00CA12DD" w:rsidRPr="00CD0D7B" w:rsidRDefault="00CA12DD" w:rsidP="00CA12DD">
            <w:pPr>
              <w:widowControl/>
              <w:spacing w:before="120"/>
              <w:jc w:val="center"/>
              <w:rPr>
                <w:rFonts w:ascii="Times New Roman" w:eastAsia="Courier New" w:hAnsi="Times New Roman" w:cs="Times New Roman"/>
                <w:iCs/>
                <w:lang w:val="en-US"/>
              </w:rPr>
            </w:pPr>
          </w:p>
          <w:p w:rsidR="00CA12DD" w:rsidRPr="00CD0D7B" w:rsidRDefault="00CA12DD" w:rsidP="00CA12DD">
            <w:pPr>
              <w:widowControl/>
              <w:spacing w:before="120"/>
              <w:jc w:val="center"/>
              <w:rPr>
                <w:rFonts w:ascii="Times New Roman" w:eastAsia="Courier New" w:hAnsi="Times New Roman" w:cs="Times New Roman"/>
                <w:iCs/>
                <w:lang w:val="en-US"/>
              </w:rPr>
            </w:pPr>
          </w:p>
          <w:p w:rsidR="00CA12DD" w:rsidRPr="00CD0D7B" w:rsidRDefault="00CA12DD" w:rsidP="00CA12DD">
            <w:pPr>
              <w:widowControl/>
              <w:spacing w:before="120"/>
              <w:jc w:val="center"/>
              <w:rPr>
                <w:rFonts w:ascii="Times New Roman" w:eastAsia="Courier New" w:hAnsi="Times New Roman" w:cs="Times New Roman"/>
                <w:iCs/>
                <w:lang w:val="en-US"/>
              </w:rPr>
            </w:pPr>
          </w:p>
          <w:p w:rsidR="00CA12DD" w:rsidRPr="00CD0D7B" w:rsidRDefault="00CA12DD" w:rsidP="00CA12DD">
            <w:pPr>
              <w:widowControl/>
              <w:spacing w:before="120"/>
              <w:jc w:val="center"/>
              <w:rPr>
                <w:rFonts w:ascii="Times New Roman" w:eastAsia="Courier New" w:hAnsi="Times New Roman" w:cs="Times New Roman"/>
                <w:iCs/>
                <w:lang w:val="en-US"/>
              </w:rPr>
            </w:pPr>
          </w:p>
          <w:p w:rsidR="00CA12DD" w:rsidRPr="00CA12DD" w:rsidRDefault="00CA12DD" w:rsidP="006B6BDE">
            <w:pPr>
              <w:widowControl/>
              <w:spacing w:before="120"/>
              <w:jc w:val="center"/>
              <w:rPr>
                <w:rFonts w:ascii="Times New Roman" w:hAnsi="Times New Roman" w:cs="Times New Roman"/>
                <w:b/>
                <w:lang w:val="en-US"/>
              </w:rPr>
            </w:pPr>
            <w:r>
              <w:rPr>
                <w:rFonts w:ascii="Times New Roman" w:eastAsia="Courier New" w:hAnsi="Times New Roman" w:cs="Times New Roman"/>
                <w:b/>
                <w:iCs/>
                <w:lang w:val="en-US"/>
              </w:rPr>
              <w:t>HUỲNH HẬU</w:t>
            </w:r>
          </w:p>
        </w:tc>
      </w:tr>
    </w:tbl>
    <w:p w:rsidR="00F27120" w:rsidRPr="00BE5938" w:rsidRDefault="00F27120">
      <w:pPr>
        <w:rPr>
          <w:rFonts w:ascii="Times New Roman" w:hAnsi="Times New Roman" w:cs="Times New Roman"/>
          <w:sz w:val="22"/>
          <w:szCs w:val="22"/>
        </w:rPr>
      </w:pPr>
    </w:p>
    <w:sectPr w:rsidR="00F27120" w:rsidRPr="00BE5938" w:rsidSect="00363F25">
      <w:pgSz w:w="12240" w:h="15840"/>
      <w:pgMar w:top="990" w:right="126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A338D"/>
    <w:multiLevelType w:val="hybridMultilevel"/>
    <w:tmpl w:val="DF2E8A2A"/>
    <w:lvl w:ilvl="0" w:tplc="04090013">
      <w:start w:val="1"/>
      <w:numFmt w:val="upperRoman"/>
      <w:lvlText w:val="%1."/>
      <w:lvlJc w:val="right"/>
      <w:pPr>
        <w:ind w:left="720" w:hanging="360"/>
      </w:pPr>
    </w:lvl>
    <w:lvl w:ilvl="1" w:tplc="4E826500">
      <w:start w:val="1"/>
      <w:numFmt w:val="decimal"/>
      <w:lvlText w:val="%2."/>
      <w:lvlJc w:val="left"/>
      <w:pPr>
        <w:ind w:left="1440" w:hanging="360"/>
      </w:pPr>
      <w:rPr>
        <w:rFonts w:hint="default"/>
      </w:rPr>
    </w:lvl>
    <w:lvl w:ilvl="2" w:tplc="6756EB1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E5BF6"/>
    <w:multiLevelType w:val="hybridMultilevel"/>
    <w:tmpl w:val="6A2208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9B1F0C"/>
    <w:multiLevelType w:val="hybridMultilevel"/>
    <w:tmpl w:val="C56EB53C"/>
    <w:lvl w:ilvl="0" w:tplc="80B06C5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53022"/>
    <w:multiLevelType w:val="hybridMultilevel"/>
    <w:tmpl w:val="824C3C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C21EEB"/>
    <w:multiLevelType w:val="hybridMultilevel"/>
    <w:tmpl w:val="B246987E"/>
    <w:lvl w:ilvl="0" w:tplc="C7BAC9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E60BA0"/>
    <w:multiLevelType w:val="hybridMultilevel"/>
    <w:tmpl w:val="4992E470"/>
    <w:lvl w:ilvl="0" w:tplc="C7BAC9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011D5D"/>
    <w:multiLevelType w:val="hybridMultilevel"/>
    <w:tmpl w:val="7D964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D26687"/>
    <w:multiLevelType w:val="hybridMultilevel"/>
    <w:tmpl w:val="4FB672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0439B1"/>
    <w:multiLevelType w:val="hybridMultilevel"/>
    <w:tmpl w:val="D4267192"/>
    <w:lvl w:ilvl="0" w:tplc="C7BAC9F0">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85027B"/>
    <w:multiLevelType w:val="hybridMultilevel"/>
    <w:tmpl w:val="A4527EBA"/>
    <w:lvl w:ilvl="0" w:tplc="C7BAC9F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7"/>
  </w:num>
  <w:num w:numId="7">
    <w:abstractNumId w:val="1"/>
  </w:num>
  <w:num w:numId="8">
    <w:abstractNumId w:val="4"/>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43617"/>
    <w:rsid w:val="00005001"/>
    <w:rsid w:val="000052C7"/>
    <w:rsid w:val="00010EDF"/>
    <w:rsid w:val="000220F2"/>
    <w:rsid w:val="000327D2"/>
    <w:rsid w:val="00050D19"/>
    <w:rsid w:val="000C3492"/>
    <w:rsid w:val="0011182E"/>
    <w:rsid w:val="00137C0C"/>
    <w:rsid w:val="0016787F"/>
    <w:rsid w:val="00181C8B"/>
    <w:rsid w:val="00182D14"/>
    <w:rsid w:val="001A0055"/>
    <w:rsid w:val="001A686E"/>
    <w:rsid w:val="001A6E83"/>
    <w:rsid w:val="001D19C9"/>
    <w:rsid w:val="001E0327"/>
    <w:rsid w:val="001F2075"/>
    <w:rsid w:val="001F68A1"/>
    <w:rsid w:val="00202261"/>
    <w:rsid w:val="002051EB"/>
    <w:rsid w:val="00292C1F"/>
    <w:rsid w:val="002974C5"/>
    <w:rsid w:val="002B07C5"/>
    <w:rsid w:val="002B5437"/>
    <w:rsid w:val="002B7F53"/>
    <w:rsid w:val="002D2011"/>
    <w:rsid w:val="002F050A"/>
    <w:rsid w:val="00330353"/>
    <w:rsid w:val="003629F0"/>
    <w:rsid w:val="00363F25"/>
    <w:rsid w:val="00364549"/>
    <w:rsid w:val="00371B3E"/>
    <w:rsid w:val="003C4DB5"/>
    <w:rsid w:val="003D0892"/>
    <w:rsid w:val="0041792A"/>
    <w:rsid w:val="00455822"/>
    <w:rsid w:val="004732D4"/>
    <w:rsid w:val="00487835"/>
    <w:rsid w:val="004A1BB3"/>
    <w:rsid w:val="004F56F3"/>
    <w:rsid w:val="00504DBB"/>
    <w:rsid w:val="00514E92"/>
    <w:rsid w:val="00523733"/>
    <w:rsid w:val="00537BE5"/>
    <w:rsid w:val="00560D37"/>
    <w:rsid w:val="00565189"/>
    <w:rsid w:val="00581D9C"/>
    <w:rsid w:val="00587893"/>
    <w:rsid w:val="00592331"/>
    <w:rsid w:val="005B09DC"/>
    <w:rsid w:val="005B53E8"/>
    <w:rsid w:val="005C69BD"/>
    <w:rsid w:val="005D2B42"/>
    <w:rsid w:val="00607207"/>
    <w:rsid w:val="0063727F"/>
    <w:rsid w:val="006411A2"/>
    <w:rsid w:val="00654B72"/>
    <w:rsid w:val="00663E3F"/>
    <w:rsid w:val="00680511"/>
    <w:rsid w:val="006B6BDE"/>
    <w:rsid w:val="006E4F0D"/>
    <w:rsid w:val="006F1E41"/>
    <w:rsid w:val="0070736B"/>
    <w:rsid w:val="0072199C"/>
    <w:rsid w:val="00722BCB"/>
    <w:rsid w:val="00732529"/>
    <w:rsid w:val="00762D75"/>
    <w:rsid w:val="007631BF"/>
    <w:rsid w:val="007A27A5"/>
    <w:rsid w:val="007F2760"/>
    <w:rsid w:val="00835681"/>
    <w:rsid w:val="0089457C"/>
    <w:rsid w:val="008A46B6"/>
    <w:rsid w:val="008B2A96"/>
    <w:rsid w:val="008B50EC"/>
    <w:rsid w:val="008C6082"/>
    <w:rsid w:val="008C7422"/>
    <w:rsid w:val="008D7521"/>
    <w:rsid w:val="00904917"/>
    <w:rsid w:val="00956ACB"/>
    <w:rsid w:val="009826F6"/>
    <w:rsid w:val="009A2582"/>
    <w:rsid w:val="009A2DB8"/>
    <w:rsid w:val="009A4BAF"/>
    <w:rsid w:val="009E49B6"/>
    <w:rsid w:val="00A0109C"/>
    <w:rsid w:val="00A15549"/>
    <w:rsid w:val="00A37162"/>
    <w:rsid w:val="00A73706"/>
    <w:rsid w:val="00A806AE"/>
    <w:rsid w:val="00AE2BBD"/>
    <w:rsid w:val="00B25525"/>
    <w:rsid w:val="00B351C6"/>
    <w:rsid w:val="00B377AB"/>
    <w:rsid w:val="00B60445"/>
    <w:rsid w:val="00BB2E34"/>
    <w:rsid w:val="00BE5938"/>
    <w:rsid w:val="00BF1591"/>
    <w:rsid w:val="00C02AEE"/>
    <w:rsid w:val="00C13E4F"/>
    <w:rsid w:val="00C35809"/>
    <w:rsid w:val="00C53AFE"/>
    <w:rsid w:val="00C8594C"/>
    <w:rsid w:val="00CA12DD"/>
    <w:rsid w:val="00CA768D"/>
    <w:rsid w:val="00CB7D02"/>
    <w:rsid w:val="00CD0D7B"/>
    <w:rsid w:val="00CD54A9"/>
    <w:rsid w:val="00CD55A9"/>
    <w:rsid w:val="00CE482A"/>
    <w:rsid w:val="00D0018B"/>
    <w:rsid w:val="00D001E0"/>
    <w:rsid w:val="00D049B0"/>
    <w:rsid w:val="00D27D0C"/>
    <w:rsid w:val="00D3099A"/>
    <w:rsid w:val="00D90AE3"/>
    <w:rsid w:val="00DC22B3"/>
    <w:rsid w:val="00DC48DB"/>
    <w:rsid w:val="00DF5260"/>
    <w:rsid w:val="00E1318E"/>
    <w:rsid w:val="00E1724B"/>
    <w:rsid w:val="00E173A1"/>
    <w:rsid w:val="00E32ABC"/>
    <w:rsid w:val="00E40E73"/>
    <w:rsid w:val="00E43617"/>
    <w:rsid w:val="00EC1386"/>
    <w:rsid w:val="00EC20E0"/>
    <w:rsid w:val="00EC3B5E"/>
    <w:rsid w:val="00EC4C2A"/>
    <w:rsid w:val="00F04527"/>
    <w:rsid w:val="00F170C8"/>
    <w:rsid w:val="00F21D99"/>
    <w:rsid w:val="00F27120"/>
    <w:rsid w:val="00F524B1"/>
    <w:rsid w:val="00F6457E"/>
    <w:rsid w:val="00F8154D"/>
    <w:rsid w:val="00F911B0"/>
    <w:rsid w:val="00FA2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before="20" w:after="20" w:line="276"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17"/>
    <w:pPr>
      <w:widowControl w:val="0"/>
      <w:spacing w:before="0" w:after="0" w:line="240" w:lineRule="auto"/>
      <w:ind w:left="0" w:firstLine="0"/>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43617"/>
    <w:pPr>
      <w:widowControl w:val="0"/>
      <w:spacing w:before="0" w:after="0" w:line="240" w:lineRule="auto"/>
      <w:ind w:left="0" w:firstLine="0"/>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49B6"/>
    <w:rPr>
      <w:rFonts w:ascii="Tahoma" w:hAnsi="Tahoma" w:cs="Tahoma"/>
      <w:sz w:val="16"/>
      <w:szCs w:val="16"/>
    </w:rPr>
  </w:style>
  <w:style w:type="character" w:customStyle="1" w:styleId="BalloonTextChar">
    <w:name w:val="Balloon Text Char"/>
    <w:basedOn w:val="DefaultParagraphFont"/>
    <w:link w:val="BalloonText"/>
    <w:uiPriority w:val="99"/>
    <w:semiHidden/>
    <w:rsid w:val="009E49B6"/>
    <w:rPr>
      <w:rFonts w:ascii="Tahoma" w:eastAsia="Times New Roman" w:hAnsi="Tahoma" w:cs="Tahoma"/>
      <w:color w:val="000000"/>
      <w:sz w:val="16"/>
      <w:szCs w:val="16"/>
      <w:lang w:val="vi-VN" w:eastAsia="vi-VN"/>
    </w:rPr>
  </w:style>
  <w:style w:type="paragraph" w:styleId="ListParagraph">
    <w:name w:val="List Paragraph"/>
    <w:basedOn w:val="Normal"/>
    <w:uiPriority w:val="34"/>
    <w:qFormat/>
    <w:rsid w:val="00592331"/>
    <w:pPr>
      <w:ind w:left="720"/>
      <w:contextualSpacing/>
    </w:pPr>
  </w:style>
  <w:style w:type="character" w:styleId="CommentReference">
    <w:name w:val="annotation reference"/>
    <w:basedOn w:val="DefaultParagraphFont"/>
    <w:uiPriority w:val="99"/>
    <w:semiHidden/>
    <w:unhideWhenUsed/>
    <w:rsid w:val="005C69BD"/>
    <w:rPr>
      <w:sz w:val="16"/>
      <w:szCs w:val="16"/>
    </w:rPr>
  </w:style>
  <w:style w:type="paragraph" w:styleId="CommentText">
    <w:name w:val="annotation text"/>
    <w:basedOn w:val="Normal"/>
    <w:link w:val="CommentTextChar"/>
    <w:uiPriority w:val="99"/>
    <w:semiHidden/>
    <w:unhideWhenUsed/>
    <w:rsid w:val="005C69BD"/>
    <w:rPr>
      <w:sz w:val="20"/>
      <w:szCs w:val="20"/>
    </w:rPr>
  </w:style>
  <w:style w:type="character" w:customStyle="1" w:styleId="CommentTextChar">
    <w:name w:val="Comment Text Char"/>
    <w:basedOn w:val="DefaultParagraphFont"/>
    <w:link w:val="CommentText"/>
    <w:uiPriority w:val="99"/>
    <w:semiHidden/>
    <w:rsid w:val="005C69BD"/>
    <w:rPr>
      <w:rFonts w:ascii="Courier New" w:eastAsia="Times New Roman" w:hAnsi="Courier New"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5C69BD"/>
    <w:rPr>
      <w:b/>
      <w:bCs/>
    </w:rPr>
  </w:style>
  <w:style w:type="character" w:customStyle="1" w:styleId="CommentSubjectChar">
    <w:name w:val="Comment Subject Char"/>
    <w:basedOn w:val="CommentTextChar"/>
    <w:link w:val="CommentSubject"/>
    <w:uiPriority w:val="99"/>
    <w:semiHidden/>
    <w:rsid w:val="005C69B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A367D-C972-44DC-B77E-48B55C12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ThanhLeTat</dc:creator>
  <cp:lastModifiedBy>tam</cp:lastModifiedBy>
  <cp:revision>147</cp:revision>
  <dcterms:created xsi:type="dcterms:W3CDTF">2013-06-18T03:28:00Z</dcterms:created>
  <dcterms:modified xsi:type="dcterms:W3CDTF">2013-07-30T00:52:00Z</dcterms:modified>
</cp:coreProperties>
</file>